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7B2D6" w14:textId="77777777" w:rsidR="009455E9" w:rsidRDefault="009455E9" w:rsidP="009455E9">
      <w:pPr>
        <w:spacing w:line="200" w:lineRule="exact"/>
        <w:rPr>
          <w:sz w:val="16"/>
          <w:szCs w:val="16"/>
        </w:rPr>
      </w:pPr>
    </w:p>
    <w:p w14:paraId="64CF771F" w14:textId="77777777" w:rsidR="00E96E26" w:rsidRPr="00D75491" w:rsidRDefault="00E96E26" w:rsidP="00E96E26">
      <w:pPr>
        <w:pStyle w:val="s15"/>
        <w:spacing w:before="0" w:beforeAutospacing="0" w:after="0" w:afterAutospacing="0"/>
        <w:jc w:val="center"/>
        <w:rPr>
          <w:rFonts w:ascii="Arial" w:eastAsiaTheme="majorEastAsia" w:hAnsi="Arial" w:cs="Arial"/>
          <w:b/>
          <w:color w:val="2E74B5"/>
          <w:spacing w:val="-10"/>
          <w:kern w:val="28"/>
          <w:sz w:val="32"/>
          <w:szCs w:val="32"/>
          <w:lang w:eastAsia="en-US"/>
        </w:rPr>
      </w:pPr>
      <w:r w:rsidRPr="00D75491">
        <w:rPr>
          <w:rFonts w:ascii="Arial" w:eastAsiaTheme="majorEastAsia" w:hAnsi="Arial" w:cs="Arial"/>
          <w:b/>
          <w:color w:val="2E74B5"/>
          <w:spacing w:val="-10"/>
          <w:kern w:val="28"/>
          <w:sz w:val="32"/>
          <w:szCs w:val="32"/>
          <w:lang w:eastAsia="en-US"/>
        </w:rPr>
        <w:t>Azoto, il gas amico per il confezionamento di cibi e bevande</w:t>
      </w:r>
    </w:p>
    <w:p w14:paraId="0619D9E0" w14:textId="77777777" w:rsidR="00E96E26" w:rsidRDefault="00E96E26" w:rsidP="00E96E26">
      <w:pPr>
        <w:pStyle w:val="s15"/>
        <w:spacing w:before="0" w:beforeAutospacing="0" w:after="0" w:afterAutospacing="0"/>
        <w:jc w:val="center"/>
        <w:rPr>
          <w:rFonts w:ascii="Source Sans Pro" w:hAnsi="Source Sans Pro"/>
          <w:color w:val="0D0D0D"/>
          <w:sz w:val="27"/>
          <w:szCs w:val="27"/>
          <w:shd w:val="clear" w:color="auto" w:fill="FFFFFF"/>
        </w:rPr>
      </w:pPr>
    </w:p>
    <w:p w14:paraId="28C81249" w14:textId="77777777" w:rsidR="00E96E26" w:rsidRDefault="00E96E26" w:rsidP="00E96E26">
      <w:pPr>
        <w:pStyle w:val="s15"/>
        <w:spacing w:before="0" w:beforeAutospacing="0" w:after="0" w:afterAutospacing="0"/>
        <w:jc w:val="center"/>
        <w:rPr>
          <w:rFonts w:ascii="Arial" w:eastAsia="Times New Roman" w:hAnsi="Arial" w:cs="Arial"/>
          <w:b/>
          <w:i/>
          <w:color w:val="949EA5" w:themeColor="text1" w:themeTint="80"/>
        </w:rPr>
      </w:pPr>
    </w:p>
    <w:p w14:paraId="1E723EEE" w14:textId="77777777" w:rsidR="00E96E26" w:rsidRPr="000E6592" w:rsidRDefault="00E96E26" w:rsidP="00E96E26">
      <w:pPr>
        <w:pStyle w:val="s15"/>
        <w:spacing w:before="0" w:beforeAutospacing="0" w:after="0" w:afterAutospacing="0"/>
        <w:jc w:val="center"/>
        <w:rPr>
          <w:rFonts w:ascii="Arial" w:eastAsia="Times New Roman" w:hAnsi="Arial" w:cs="Arial"/>
          <w:b/>
          <w:i/>
          <w:color w:val="949EA5" w:themeColor="text1" w:themeTint="80"/>
        </w:rPr>
      </w:pPr>
      <w:r w:rsidRPr="000E6592">
        <w:rPr>
          <w:rFonts w:ascii="Arial" w:eastAsia="Times New Roman" w:hAnsi="Arial" w:cs="Arial"/>
          <w:b/>
          <w:i/>
          <w:color w:val="949EA5" w:themeColor="text1" w:themeTint="80"/>
        </w:rPr>
        <w:t>I generatori di azoto a setaccio molecolare Atlas</w:t>
      </w:r>
      <w:r w:rsidRPr="00B61E10">
        <w:rPr>
          <w:rFonts w:ascii="Arial" w:eastAsia="Times New Roman" w:hAnsi="Arial" w:cs="Arial"/>
          <w:b/>
          <w:color w:val="949EA5" w:themeColor="text1" w:themeTint="80"/>
          <w:sz w:val="32"/>
          <w:szCs w:val="32"/>
        </w:rPr>
        <w:t xml:space="preserve"> </w:t>
      </w:r>
      <w:r w:rsidRPr="000E6592">
        <w:rPr>
          <w:rFonts w:ascii="Arial" w:eastAsia="Times New Roman" w:hAnsi="Arial" w:cs="Arial"/>
          <w:b/>
          <w:i/>
          <w:color w:val="949EA5" w:themeColor="text1" w:themeTint="80"/>
        </w:rPr>
        <w:t>Copco garantiscono bassi costi di esercizio e purezza di azoto dal 95 al 99,999%.</w:t>
      </w:r>
    </w:p>
    <w:p w14:paraId="1FE50415" w14:textId="77777777" w:rsidR="00E96E26" w:rsidRDefault="00E96E26" w:rsidP="00E96E26">
      <w:pPr>
        <w:pStyle w:val="s15"/>
        <w:spacing w:before="0" w:beforeAutospacing="0" w:after="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</w:p>
    <w:p w14:paraId="2FDA6861" w14:textId="77777777" w:rsidR="00E96E26" w:rsidRPr="000539BB" w:rsidRDefault="00E96E26" w:rsidP="00E96E26">
      <w:pPr>
        <w:pStyle w:val="s15"/>
        <w:spacing w:before="0" w:beforeAutospacing="0" w:after="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</w:p>
    <w:p w14:paraId="68E32767" w14:textId="77777777" w:rsidR="00E96E26" w:rsidRDefault="00E96E26" w:rsidP="00E96E26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Cinisello Balsamo, 3 giugno 2019</w:t>
      </w:r>
    </w:p>
    <w:p w14:paraId="6D6B9646" w14:textId="77DFF8A0" w:rsidR="00E96E26" w:rsidRDefault="00E96E26" w:rsidP="00E96E26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La soluzione migliore </w:t>
      </w:r>
      <w:r w:rsidRPr="00507F5D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per proteggere le qualità organolettiche dei cibi e delle bevande 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>è sempre stata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,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e </w:t>
      </w:r>
      <w:proofErr w:type="gramStart"/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>rimane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,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180C76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>quella</w:t>
      </w:r>
      <w:proofErr w:type="gramEnd"/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d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i 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>insuffla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re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in bottiglie, confezioni, capsule e altri</w:t>
      </w:r>
      <w:r w:rsidR="00180C76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contenitori alimentari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,</w:t>
      </w:r>
      <w:r w:rsidR="00180C76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l’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azoto, il gas inerte più abbondante in atmosfera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.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L’azoto è infatti un gas inodore, incolore, non in grado di sostenere la </w:t>
      </w:r>
      <w:proofErr w:type="gramStart"/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vita,  e</w:t>
      </w:r>
      <w:proofErr w:type="gramEnd"/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utilizzato in sostituzione dell’ossigeno previene  </w:t>
      </w:r>
      <w:r w:rsidRPr="00507F5D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l’ossidazione che provoca l’irrancidimento dei grassi,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le </w:t>
      </w:r>
      <w:r w:rsidRPr="00507F5D">
        <w:rPr>
          <w:rFonts w:ascii="Arial" w:eastAsia="Times New Roman" w:hAnsi="Arial" w:cs="Arial"/>
          <w:color w:val="949EA5" w:themeColor="text1" w:themeTint="80"/>
          <w:sz w:val="20"/>
          <w:szCs w:val="20"/>
        </w:rPr>
        <w:t>alterazioni del colore e dell’aroma de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gli alimenti</w:t>
      </w:r>
      <w:r w:rsidRPr="00507F5D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. Nel settore della vinificazione aiuta a </w:t>
      </w:r>
      <w:proofErr w:type="gramStart"/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mantenere </w:t>
      </w:r>
      <w:r w:rsidRPr="00507F5D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l'acidità</w:t>
      </w:r>
      <w:proofErr w:type="gramEnd"/>
      <w:r w:rsidRPr="00507F5D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, il colore,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e </w:t>
      </w:r>
      <w:r w:rsidRPr="00507F5D">
        <w:rPr>
          <w:rFonts w:ascii="Arial" w:eastAsia="Times New Roman" w:hAnsi="Arial" w:cs="Arial"/>
          <w:color w:val="949EA5" w:themeColor="text1" w:themeTint="80"/>
          <w:sz w:val="20"/>
          <w:szCs w:val="20"/>
        </w:rPr>
        <w:t>gli aromi del vino,  consentendo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ne</w:t>
      </w:r>
      <w:r w:rsidRPr="00507F5D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una maggiore conservabilità senza alcuna alterazione della qualità primaria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e delle caratteristiche organolettiche.</w:t>
      </w:r>
    </w:p>
    <w:p w14:paraId="5370DEEF" w14:textId="77777777" w:rsidR="00E96E26" w:rsidRDefault="00E96E26" w:rsidP="00E96E26">
      <w:pPr>
        <w:pStyle w:val="s15"/>
        <w:spacing w:before="0" w:beforeAutospacing="0" w:after="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Per questi motivi l’azoto è il gas amico per il confezionamento di cibi e bevande; l</w:t>
      </w:r>
      <w:r w:rsidRPr="007C4C31">
        <w:rPr>
          <w:rFonts w:ascii="Arial" w:eastAsia="Times New Roman" w:hAnsi="Arial" w:cs="Arial"/>
          <w:color w:val="949EA5" w:themeColor="text1" w:themeTint="80"/>
          <w:sz w:val="20"/>
          <w:szCs w:val="20"/>
        </w:rPr>
        <w:t>’ossigeno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, invece, ne </w:t>
      </w:r>
      <w:r w:rsidRPr="007C4C31">
        <w:rPr>
          <w:rFonts w:ascii="Arial" w:eastAsia="Times New Roman" w:hAnsi="Arial" w:cs="Arial"/>
          <w:color w:val="949EA5" w:themeColor="text1" w:themeTint="80"/>
          <w:sz w:val="20"/>
          <w:szCs w:val="20"/>
        </w:rPr>
        <w:t>è il primo nemico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. P</w:t>
      </w:r>
      <w:r w:rsidRPr="007C4C31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er proteggere le qualità organolettiche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dei prodotti alimentari</w:t>
      </w:r>
      <w:r w:rsidRPr="007C4C31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è</w:t>
      </w:r>
      <w:r w:rsidRPr="007C4C31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necessario diminuire notevolmente la sua concentrazione rispetto a quella atmosferica (20% circa)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: l</w:t>
      </w:r>
      <w:r w:rsidRPr="007C4C31">
        <w:rPr>
          <w:rFonts w:ascii="Arial" w:eastAsia="Times New Roman" w:hAnsi="Arial" w:cs="Arial"/>
          <w:color w:val="949EA5" w:themeColor="text1" w:themeTint="80"/>
          <w:sz w:val="20"/>
          <w:szCs w:val="20"/>
        </w:rPr>
        <w:t>’utilizzo di atmosfere controllate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, quindi con la sottrazione di ossigeno,</w:t>
      </w:r>
      <w:r w:rsidRPr="007C4C31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è tanto più necessario quanto più il prodotto deve preservare le sue qualità per lungo tempo, come, ad esempio,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nei </w:t>
      </w:r>
      <w:r w:rsidRPr="007C4C31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prodotti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alimentari di </w:t>
      </w:r>
      <w:r w:rsidRPr="007C4C31">
        <w:rPr>
          <w:rFonts w:ascii="Arial" w:eastAsia="Times New Roman" w:hAnsi="Arial" w:cs="Arial"/>
          <w:color w:val="949EA5" w:themeColor="text1" w:themeTint="80"/>
          <w:sz w:val="20"/>
          <w:szCs w:val="20"/>
        </w:rPr>
        <w:t>eccellenza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esportati all’estero. Per questo è necessario rimuovere l’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ossigeno dall’ambiente in cui il prodotto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alimentare viene conservato e 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>dall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e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bottigli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e in cui, ad esempio vino e olio, sono confezionati. </w:t>
      </w:r>
    </w:p>
    <w:p w14:paraId="2C25590F" w14:textId="77777777" w:rsidR="00E96E26" w:rsidRDefault="00E96E26" w:rsidP="00E96E26">
      <w:pPr>
        <w:pStyle w:val="s15"/>
        <w:spacing w:before="0" w:beforeAutospacing="0" w:after="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</w:p>
    <w:p w14:paraId="2FD64CF2" w14:textId="77777777" w:rsidR="00E96E26" w:rsidRDefault="00E96E26" w:rsidP="00E96E26">
      <w:pPr>
        <w:pStyle w:val="s15"/>
        <w:spacing w:before="0" w:beforeAutospacing="0" w:after="0" w:afterAutospacing="0"/>
        <w:jc w:val="both"/>
        <w:rPr>
          <w:rFonts w:ascii="Arial" w:hAnsi="Arial" w:cs="Arial"/>
          <w:color w:val="7F7F7F"/>
          <w:sz w:val="20"/>
          <w:szCs w:val="20"/>
        </w:rPr>
      </w:pPr>
      <w:r>
        <w:rPr>
          <w:rFonts w:ascii="Arial" w:hAnsi="Arial" w:cs="Arial"/>
          <w:color w:val="7F7F7F"/>
          <w:sz w:val="20"/>
          <w:szCs w:val="20"/>
        </w:rPr>
        <w:t>Le fasi della produzione alimentare in cui l'azoto trova impiego sono: la movimentazione in pressione del prodotto, il lavaggio dei contenitori e l'imbottigliamento vero e proprio. </w:t>
      </w:r>
      <w:r>
        <w:rPr>
          <w:rFonts w:ascii="Source Sans Pro" w:hAnsi="Source Sans Pro"/>
          <w:color w:val="0D0D0D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7F7F7F"/>
          <w:sz w:val="20"/>
          <w:szCs w:val="20"/>
        </w:rPr>
        <w:t>Per garantire la massima igiene le bottiglie devono essere lavate e asciugate con azoto e, dopo essere state riempite e prima dell’inserimento del tappo, devono essere spurgate, sempre con azoto, per eliminare eventuale aria residua contenuta nel collo della bottiglia.</w:t>
      </w:r>
    </w:p>
    <w:p w14:paraId="4B52B81B" w14:textId="77777777" w:rsidR="00E96E26" w:rsidRDefault="00E96E26" w:rsidP="00E96E26">
      <w:pPr>
        <w:pStyle w:val="s15"/>
        <w:spacing w:before="0" w:beforeAutospacing="0" w:after="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</w:p>
    <w:p w14:paraId="3F6DB5A1" w14:textId="77777777" w:rsidR="00E96E26" w:rsidRDefault="00E96E26" w:rsidP="00E96E26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Ulteriore esempio dell’importanza dell’azoto del processo alimentare sono i</w:t>
      </w:r>
      <w:r w:rsidRPr="00246890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succhi di frutta a contatto con l’ossigeno perdono la vitamina C. L'uso di azoto nelle taniche, nei contenitori e nelle bottiglie impedisce l'ossidazione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: </w:t>
      </w:r>
      <w:r w:rsidRPr="00246890">
        <w:rPr>
          <w:rFonts w:ascii="Arial" w:eastAsia="Times New Roman" w:hAnsi="Arial" w:cs="Arial"/>
          <w:color w:val="949EA5" w:themeColor="text1" w:themeTint="80"/>
          <w:sz w:val="20"/>
          <w:szCs w:val="20"/>
        </w:rPr>
        <w:t>l'azoto passa attraverso il liquido formando delle bolle che trasportano l'ossigeno che viene così estratto dal succo. </w:t>
      </w:r>
    </w:p>
    <w:p w14:paraId="6EDDC8D0" w14:textId="77777777" w:rsidR="00E96E26" w:rsidRDefault="00E96E26" w:rsidP="00E96E26">
      <w:pPr>
        <w:pStyle w:val="s15"/>
        <w:spacing w:before="0" w:beforeAutospacing="0" w:after="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Per molti anni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il rifornimento di </w:t>
      </w:r>
      <w:proofErr w:type="gramStart"/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azoto  è</w:t>
      </w:r>
      <w:proofErr w:type="gramEnd"/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avvenuto tramite bombole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derivate dalla produzione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di gas 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>per via criogenica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, quindi agendo sulle diverse temperature di ebollizione dei gas presenti in atmosfera. D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a alcuni anni si sono consolidate tecnologie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che permettono la produzione 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>autonoma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di azoto, con conseguente riduzione de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i costi operativi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e 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>notevoli risparmi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per le aziende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.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Fra queste la tecnologia PSA </w:t>
      </w:r>
      <w:r w:rsidRPr="002D3464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(Pressure Swing </w:t>
      </w:r>
      <w:proofErr w:type="spellStart"/>
      <w:r w:rsidRPr="002D3464">
        <w:rPr>
          <w:rFonts w:ascii="Arial" w:eastAsia="Times New Roman" w:hAnsi="Arial" w:cs="Arial"/>
          <w:color w:val="949EA5" w:themeColor="text1" w:themeTint="80"/>
          <w:sz w:val="20"/>
          <w:szCs w:val="20"/>
        </w:rPr>
        <w:t>Adsorption</w:t>
      </w:r>
      <w:proofErr w:type="spellEnd"/>
      <w:r w:rsidRPr="002D3464">
        <w:rPr>
          <w:rFonts w:ascii="Arial" w:eastAsia="Times New Roman" w:hAnsi="Arial" w:cs="Arial"/>
          <w:color w:val="949EA5" w:themeColor="text1" w:themeTint="80"/>
          <w:sz w:val="20"/>
          <w:szCs w:val="20"/>
        </w:rPr>
        <w:t>)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, </w:t>
      </w:r>
      <w:r w:rsidRPr="0021343D">
        <w:rPr>
          <w:rFonts w:ascii="Arial" w:eastAsia="Times New Roman" w:hAnsi="Arial" w:cs="Arial"/>
          <w:color w:val="949EA5" w:themeColor="text1" w:themeTint="80"/>
          <w:sz w:val="20"/>
          <w:szCs w:val="20"/>
        </w:rPr>
        <w:t>basata su setacci molecolari al carbonio.</w:t>
      </w:r>
    </w:p>
    <w:p w14:paraId="4D6DBFE9" w14:textId="77777777" w:rsidR="00E96E26" w:rsidRPr="00A43372" w:rsidRDefault="00E96E26" w:rsidP="00E96E26">
      <w:pPr>
        <w:pStyle w:val="Testonormale"/>
        <w:jc w:val="both"/>
        <w:rPr>
          <w:rFonts w:ascii="Arial" w:hAnsi="Arial" w:cs="Arial"/>
          <w:color w:val="949EA5" w:themeColor="text1" w:themeTint="80"/>
          <w:sz w:val="20"/>
          <w:szCs w:val="20"/>
        </w:rPr>
      </w:pPr>
      <w:r w:rsidRPr="0021343D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I 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generatori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di azoto 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Atlas Copco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NGP</w:t>
      </w:r>
      <w:r w:rsidRPr="0021343D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e NGP+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, basati su tecnologia PSA, </w:t>
      </w:r>
      <w:r w:rsidRPr="0021343D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sono studiati per far convergere 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>elevat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a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purezz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a di </w:t>
      </w:r>
      <w:proofErr w:type="gramStart"/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azoto 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e</w:t>
      </w:r>
      <w:proofErr w:type="gramEnd"/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Pr="000539BB">
        <w:rPr>
          <w:rFonts w:ascii="Arial" w:eastAsia="Times New Roman" w:hAnsi="Arial" w:cs="Arial"/>
          <w:color w:val="949EA5" w:themeColor="text1" w:themeTint="80"/>
          <w:sz w:val="20"/>
          <w:szCs w:val="20"/>
        </w:rPr>
        <w:t>produttività a basso costo, sia per le grandi sia per le piccole portate</w:t>
      </w:r>
      <w:r w:rsidRPr="0021343D">
        <w:rPr>
          <w:rFonts w:ascii="Arial" w:eastAsia="Times New Roman" w:hAnsi="Arial" w:cs="Arial"/>
          <w:color w:val="949EA5" w:themeColor="text1" w:themeTint="80"/>
          <w:sz w:val="20"/>
          <w:szCs w:val="20"/>
        </w:rPr>
        <w:t>.  I sistemi NGP garantiscono disponibilità continua eliminando il rischio di interruzioni della produzione dovute a carenza di fornitura di azoto</w:t>
      </w:r>
      <w:r w:rsidRPr="00A43372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. </w:t>
      </w:r>
      <w:r w:rsidRPr="00A43372">
        <w:rPr>
          <w:rFonts w:ascii="Arial" w:hAnsi="Arial" w:cs="Arial"/>
          <w:color w:val="949EA5" w:themeColor="text1" w:themeTint="80"/>
          <w:sz w:val="20"/>
          <w:szCs w:val="20"/>
        </w:rPr>
        <w:t>I generatori NGP+, consigliati per applicazioni che richiedono purezze elevate fino al 99,999%, sono equipaggiati di serie con la strumentazione necessaria al funzionamento automatico. Il controllore elettronico permette</w:t>
      </w:r>
      <w:r>
        <w:rPr>
          <w:rFonts w:ascii="Arial" w:hAnsi="Arial" w:cs="Arial"/>
          <w:color w:val="949EA5" w:themeColor="text1" w:themeTint="80"/>
          <w:sz w:val="20"/>
          <w:szCs w:val="20"/>
        </w:rPr>
        <w:t xml:space="preserve"> di</w:t>
      </w:r>
      <w:r w:rsidRPr="00A43372">
        <w:rPr>
          <w:rFonts w:ascii="Arial" w:hAnsi="Arial" w:cs="Arial"/>
          <w:color w:val="949EA5" w:themeColor="text1" w:themeTint="80"/>
          <w:sz w:val="20"/>
          <w:szCs w:val="20"/>
        </w:rPr>
        <w:t xml:space="preserve"> ottimizzare l’aria in ingresso in funzione della richiesta di azoto e di impostare una soglia di purezza minima sotto la quale l’azoto prodotto non viene immesso in rete</w:t>
      </w:r>
      <w:r>
        <w:rPr>
          <w:rFonts w:ascii="Arial" w:hAnsi="Arial" w:cs="Arial"/>
          <w:color w:val="949EA5" w:themeColor="text1" w:themeTint="80"/>
          <w:sz w:val="20"/>
          <w:szCs w:val="20"/>
        </w:rPr>
        <w:t>,</w:t>
      </w:r>
      <w:r w:rsidRPr="00A43372">
        <w:rPr>
          <w:rFonts w:ascii="Arial" w:hAnsi="Arial" w:cs="Arial"/>
          <w:color w:val="949EA5" w:themeColor="text1" w:themeTint="80"/>
          <w:sz w:val="20"/>
          <w:szCs w:val="20"/>
        </w:rPr>
        <w:t xml:space="preserve"> ma espulso al fine di non inquinare il processo.</w:t>
      </w:r>
    </w:p>
    <w:p w14:paraId="06681A4D" w14:textId="77777777" w:rsidR="00E96E26" w:rsidRDefault="00E96E26" w:rsidP="00E96E26">
      <w:pPr>
        <w:pStyle w:val="s15"/>
        <w:spacing w:before="0" w:beforeAutospacing="0" w:after="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</w:p>
    <w:p w14:paraId="62C5A87A" w14:textId="77777777" w:rsidR="00E96E26" w:rsidRDefault="00E96E26" w:rsidP="00E96E26">
      <w:pPr>
        <w:pStyle w:val="s15"/>
        <w:spacing w:before="0" w:beforeAutospacing="0" w:after="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  <w:t>./..</w:t>
      </w:r>
    </w:p>
    <w:p w14:paraId="53DD4C7A" w14:textId="77777777" w:rsidR="00E96E26" w:rsidRDefault="00E96E26" w:rsidP="00E96E26">
      <w:pPr>
        <w:pStyle w:val="s19"/>
        <w:spacing w:before="0" w:beforeAutospacing="0" w:after="150" w:afterAutospacing="0"/>
        <w:jc w:val="both"/>
        <w:rPr>
          <w:rStyle w:val="bumpedfont15"/>
        </w:rPr>
      </w:pPr>
    </w:p>
    <w:p w14:paraId="6BCBBD55" w14:textId="77777777" w:rsidR="00E96E26" w:rsidRDefault="00E96E26" w:rsidP="00E96E26">
      <w:pPr>
        <w:pStyle w:val="s19"/>
        <w:spacing w:before="0" w:beforeAutospacing="0" w:after="150" w:afterAutospacing="0"/>
        <w:jc w:val="both"/>
        <w:rPr>
          <w:rStyle w:val="bumpedfont15"/>
        </w:rPr>
      </w:pPr>
    </w:p>
    <w:p w14:paraId="022B5DFE" w14:textId="77777777" w:rsidR="00E96E26" w:rsidRPr="008A100C" w:rsidRDefault="00E96E26" w:rsidP="00E96E26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>
        <w:rPr>
          <w:rStyle w:val="bumpedfont15"/>
        </w:rPr>
        <w:t>“</w:t>
      </w:r>
      <w:r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Efficienza e tecnologia contraddistinguono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i prodotti Atlas Copco per la </w:t>
      </w:r>
      <w:r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produzione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dell’</w:t>
      </w:r>
      <w:r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>aria compressa e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per il </w:t>
      </w:r>
      <w:r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trattamento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dell’</w:t>
      </w:r>
      <w:r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>aria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”, afferma Juri Frigerio, business </w:t>
      </w:r>
      <w:proofErr w:type="spellStart"/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development</w:t>
      </w:r>
      <w:proofErr w:type="spellEnd"/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manager gas industriali</w:t>
      </w:r>
      <w:proofErr w:type="gramStart"/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, ”</w:t>
      </w:r>
      <w:r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>Chi</w:t>
      </w:r>
      <w:proofErr w:type="gramEnd"/>
      <w:r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utilizza le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nostre </w:t>
      </w:r>
      <w:r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>soluzioni per l'auto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-</w:t>
      </w:r>
      <w:r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generazione di gas può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verificare </w:t>
      </w:r>
      <w:r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un </w:t>
      </w:r>
      <w:r w:rsidRPr="00FF7C89">
        <w:rPr>
          <w:rFonts w:ascii="Arial" w:eastAsia="Times New Roman" w:hAnsi="Arial" w:cs="Arial"/>
          <w:color w:val="949EA5" w:themeColor="text1" w:themeTint="80"/>
          <w:sz w:val="20"/>
          <w:szCs w:val="20"/>
        </w:rPr>
        <w:t>risparmio economico fino all’80% rispetto alle bombole ed una maggiore affidabilità di produzione attraverso il monitoraggio continuo dei parametri</w:t>
      </w:r>
      <w:r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anche da remoto. Tutto questo viene realizzato lavorando sulle applicazioni dei nostri partner e sviluppando progetti ad hoc, lavorando spalla a spalla per una comune e proficua crescita.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”</w:t>
      </w:r>
    </w:p>
    <w:p w14:paraId="54C19358" w14:textId="77777777" w:rsidR="00E96E26" w:rsidRPr="000539BB" w:rsidRDefault="00E96E26" w:rsidP="00E96E26">
      <w:pPr>
        <w:pStyle w:val="s15"/>
        <w:spacing w:before="0" w:beforeAutospacing="0" w:after="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</w:p>
    <w:p w14:paraId="213E680C" w14:textId="77777777" w:rsidR="00E96E26" w:rsidRDefault="00E96E26" w:rsidP="00E96E26">
      <w:pPr>
        <w:tabs>
          <w:tab w:val="left" w:pos="1348"/>
        </w:tabs>
        <w:jc w:val="both"/>
        <w:rPr>
          <w:rFonts w:ascii="Arial" w:hAnsi="Arial"/>
          <w:color w:val="949EA5" w:themeColor="text1" w:themeTint="80"/>
        </w:rPr>
      </w:pPr>
    </w:p>
    <w:p w14:paraId="722A4D01" w14:textId="77777777" w:rsidR="00E96E26" w:rsidRPr="00D55E5F" w:rsidRDefault="00E96E26" w:rsidP="00E96E26">
      <w:pPr>
        <w:pStyle w:val="PreformattatoHTML"/>
        <w:shd w:val="clear" w:color="auto" w:fill="FFFFFF"/>
        <w:jc w:val="both"/>
        <w:rPr>
          <w:rFonts w:ascii="Arial" w:hAnsi="Arial" w:cs="Arial"/>
          <w:color w:val="7F7F7F"/>
        </w:rPr>
      </w:pPr>
    </w:p>
    <w:p w14:paraId="5BD9057D" w14:textId="77777777" w:rsidR="00E96E26" w:rsidRPr="00206E4B" w:rsidRDefault="00E96E26" w:rsidP="00E96E26">
      <w:pPr>
        <w:tabs>
          <w:tab w:val="left" w:pos="1348"/>
        </w:tabs>
        <w:jc w:val="both"/>
        <w:rPr>
          <w:rFonts w:ascii="Arial" w:hAnsi="Arial"/>
          <w:color w:val="949EA5" w:themeColor="text1" w:themeTint="80"/>
        </w:rPr>
      </w:pPr>
      <w:r>
        <w:t xml:space="preserve">                                                </w:t>
      </w:r>
    </w:p>
    <w:p w14:paraId="2FB47C6E" w14:textId="77777777" w:rsidR="00E96E26" w:rsidRPr="00253E0C" w:rsidRDefault="00E96E26" w:rsidP="00E96E26">
      <w:pPr>
        <w:autoSpaceDE w:val="0"/>
        <w:autoSpaceDN w:val="0"/>
        <w:adjustRightInd w:val="0"/>
        <w:jc w:val="both"/>
        <w:rPr>
          <w:lang w:eastAsia="nl-BE"/>
        </w:rPr>
      </w:pPr>
    </w:p>
    <w:p w14:paraId="3A1650A4" w14:textId="77777777" w:rsidR="00E96E26" w:rsidRPr="00F72837" w:rsidRDefault="00E96E26" w:rsidP="00E96E26">
      <w:pPr>
        <w:pBdr>
          <w:top w:val="single" w:sz="4" w:space="1" w:color="auto"/>
        </w:pBdr>
        <w:spacing w:line="259" w:lineRule="auto"/>
        <w:jc w:val="both"/>
        <w:rPr>
          <w:rFonts w:ascii="Arial" w:hAnsi="Arial"/>
          <w:b/>
          <w:bCs/>
          <w:color w:val="000000"/>
          <w:sz w:val="18"/>
          <w:szCs w:val="18"/>
          <w:lang w:eastAsia="en-US"/>
        </w:rPr>
      </w:pPr>
      <w:r w:rsidRPr="00F72837">
        <w:rPr>
          <w:rFonts w:ascii="Arial" w:hAnsi="Arial"/>
          <w:b/>
          <w:bCs/>
          <w:color w:val="000000"/>
          <w:sz w:val="18"/>
          <w:szCs w:val="18"/>
          <w:lang w:eastAsia="en-US"/>
        </w:rPr>
        <w:t>Gruppo Atlas Copco</w:t>
      </w:r>
    </w:p>
    <w:p w14:paraId="052084C4" w14:textId="77777777" w:rsidR="00E96E26" w:rsidRDefault="00E96E26" w:rsidP="00E96E26">
      <w:pPr>
        <w:pBdr>
          <w:top w:val="single" w:sz="4" w:space="1" w:color="auto"/>
        </w:pBdr>
        <w:spacing w:line="259" w:lineRule="auto"/>
        <w:jc w:val="both"/>
        <w:rPr>
          <w:rFonts w:ascii="Arial" w:hAnsi="Arial"/>
          <w:sz w:val="18"/>
          <w:szCs w:val="18"/>
        </w:rPr>
      </w:pPr>
      <w:r w:rsidRPr="00F72837">
        <w:rPr>
          <w:rFonts w:ascii="Arial" w:hAnsi="Arial"/>
          <w:sz w:val="18"/>
          <w:szCs w:val="18"/>
        </w:rPr>
        <w:t xml:space="preserve">Le grandi idee accelerano l’innovazione. In Atlas Copco, fin dal 1873, trasformiamo le idee industriali in vantaggi e benefici per il business. Ascoltando i nostri clienti e conoscendo le loro necessità, sviluppiamo valore e innoviamo, focalizzandoci sul futuro. Atlas Copco ha sede a Stoccolma, Svezia, con clienti in più di 180 paesi e 37000 impiegati. Fatturato nel 2018 di BSEK 95 / 9 </w:t>
      </w:r>
      <w:proofErr w:type="spellStart"/>
      <w:r w:rsidRPr="00F72837">
        <w:rPr>
          <w:rFonts w:ascii="Arial" w:hAnsi="Arial"/>
          <w:sz w:val="18"/>
          <w:szCs w:val="18"/>
        </w:rPr>
        <w:t>Beur</w:t>
      </w:r>
      <w:proofErr w:type="spellEnd"/>
      <w:r w:rsidRPr="00F72837">
        <w:rPr>
          <w:rFonts w:ascii="Arial" w:hAnsi="Arial"/>
          <w:sz w:val="18"/>
          <w:szCs w:val="18"/>
        </w:rPr>
        <w:t>.</w:t>
      </w:r>
    </w:p>
    <w:p w14:paraId="4B91F6DE" w14:textId="77777777" w:rsidR="00E96E26" w:rsidRPr="00F72837" w:rsidRDefault="00E96E26" w:rsidP="00E96E26">
      <w:pPr>
        <w:pBdr>
          <w:top w:val="single" w:sz="4" w:space="1" w:color="auto"/>
        </w:pBdr>
        <w:spacing w:line="259" w:lineRule="auto"/>
        <w:jc w:val="both"/>
        <w:rPr>
          <w:rFonts w:ascii="Arial" w:hAnsi="Arial"/>
          <w:sz w:val="18"/>
          <w:szCs w:val="18"/>
        </w:rPr>
      </w:pPr>
    </w:p>
    <w:p w14:paraId="39B88E2C" w14:textId="77777777" w:rsidR="00E96E26" w:rsidRDefault="00E96E26" w:rsidP="00E96E26">
      <w:pPr>
        <w:tabs>
          <w:tab w:val="left" w:pos="1348"/>
        </w:tabs>
        <w:spacing w:line="259" w:lineRule="auto"/>
        <w:jc w:val="both"/>
        <w:rPr>
          <w:rFonts w:ascii="Arial" w:hAnsi="Arial"/>
          <w:b/>
          <w:sz w:val="18"/>
          <w:lang w:eastAsia="en-US"/>
        </w:rPr>
      </w:pPr>
      <w:r w:rsidRPr="00BE3433">
        <w:rPr>
          <w:rFonts w:ascii="Arial" w:hAnsi="Arial"/>
          <w:b/>
          <w:sz w:val="18"/>
          <w:lang w:eastAsia="en-US"/>
        </w:rPr>
        <w:t>Divisione Compressori</w:t>
      </w:r>
    </w:p>
    <w:p w14:paraId="7832FA8F" w14:textId="77777777" w:rsidR="00E96E26" w:rsidRDefault="00E96E26" w:rsidP="00E96E26">
      <w:pPr>
        <w:tabs>
          <w:tab w:val="left" w:pos="1348"/>
        </w:tabs>
        <w:spacing w:line="259" w:lineRule="auto"/>
        <w:jc w:val="both"/>
        <w:rPr>
          <w:rFonts w:ascii="Arial" w:hAnsi="Arial"/>
          <w:sz w:val="18"/>
          <w:szCs w:val="22"/>
          <w:lang w:eastAsia="en-US"/>
        </w:rPr>
      </w:pPr>
      <w:r w:rsidRPr="00BE3433">
        <w:rPr>
          <w:rFonts w:ascii="Arial" w:hAnsi="Arial"/>
          <w:sz w:val="18"/>
        </w:rPr>
        <w:t>Le grandi idee accelerano l’innovazione. In Atlas Copco</w:t>
      </w:r>
      <w:r w:rsidRPr="00BE3433">
        <w:rPr>
          <w:rFonts w:ascii="Arial" w:hAnsi="Arial"/>
          <w:sz w:val="18"/>
          <w:szCs w:val="22"/>
          <w:lang w:eastAsia="en-US"/>
        </w:rPr>
        <w:t xml:space="preserve"> Divisione Compressori, collaboriamo con i nostri clienti per trasformare </w:t>
      </w:r>
      <w:r w:rsidRPr="00BE3433">
        <w:rPr>
          <w:rFonts w:ascii="Arial" w:hAnsi="Arial"/>
          <w:sz w:val="18"/>
        </w:rPr>
        <w:t xml:space="preserve">le idee industriali in soluzioni </w:t>
      </w:r>
      <w:proofErr w:type="spellStart"/>
      <w:r w:rsidRPr="00BE3433">
        <w:rPr>
          <w:rFonts w:ascii="Arial" w:hAnsi="Arial"/>
          <w:sz w:val="18"/>
        </w:rPr>
        <w:t>smart</w:t>
      </w:r>
      <w:proofErr w:type="spellEnd"/>
      <w:r w:rsidRPr="00BE3433">
        <w:rPr>
          <w:rFonts w:ascii="Arial" w:hAnsi="Arial"/>
          <w:sz w:val="18"/>
        </w:rPr>
        <w:t xml:space="preserve"> all’avanguardia per aria compressa e gas industriali. Il nostro personale con la sua passione, esperienza ed assistenza è in grado di dare valore a qualunque industria ed ovunque nel mondo.</w:t>
      </w:r>
      <w:r w:rsidRPr="00BE3433">
        <w:rPr>
          <w:rFonts w:ascii="Arial" w:hAnsi="Arial"/>
          <w:sz w:val="18"/>
          <w:szCs w:val="22"/>
          <w:lang w:eastAsia="en-US"/>
        </w:rPr>
        <w:t xml:space="preserve"> </w:t>
      </w:r>
    </w:p>
    <w:p w14:paraId="56C33237" w14:textId="77777777" w:rsidR="00E96E26" w:rsidRPr="0070682D" w:rsidRDefault="00E96E26" w:rsidP="00E96E26">
      <w:pPr>
        <w:rPr>
          <w:rFonts w:ascii="Segoe UI" w:hAnsi="Segoe UI" w:cs="Segoe UI"/>
          <w:color w:val="1A1A1A"/>
        </w:rPr>
      </w:pPr>
      <w:r>
        <w:rPr>
          <w:rFonts w:ascii="Arial" w:hAnsi="Arial"/>
        </w:rPr>
        <w:t xml:space="preserve">Per saperne di più: </w:t>
      </w:r>
      <w:r w:rsidRPr="0070682D">
        <w:rPr>
          <w:rFonts w:ascii="Segoe UI" w:hAnsi="Segoe UI" w:cs="Segoe UI"/>
          <w:color w:val="0000FF"/>
          <w:u w:val="single"/>
        </w:rPr>
        <w:t>www.atlascopco.it/azoto-food-beverage</w:t>
      </w:r>
    </w:p>
    <w:p w14:paraId="196A41F9" w14:textId="77777777" w:rsidR="00E96E26" w:rsidRDefault="00E96E26" w:rsidP="00E96E26">
      <w:pPr>
        <w:tabs>
          <w:tab w:val="left" w:pos="1348"/>
        </w:tabs>
        <w:jc w:val="both"/>
        <w:rPr>
          <w:rFonts w:ascii="Arial" w:hAnsi="Arial"/>
        </w:rPr>
      </w:pPr>
    </w:p>
    <w:p w14:paraId="1C71A6B4" w14:textId="77777777" w:rsidR="00E96E26" w:rsidRPr="00F72837" w:rsidRDefault="00E96E26" w:rsidP="00E96E26">
      <w:pPr>
        <w:pBdr>
          <w:top w:val="single" w:sz="4" w:space="1" w:color="auto"/>
        </w:pBdr>
        <w:spacing w:line="259" w:lineRule="auto"/>
        <w:jc w:val="both"/>
        <w:rPr>
          <w:rFonts w:ascii="Arial" w:hAnsi="Arial"/>
          <w:sz w:val="18"/>
          <w:szCs w:val="18"/>
        </w:rPr>
      </w:pPr>
    </w:p>
    <w:p w14:paraId="4F15188A" w14:textId="77777777" w:rsidR="00E96E26" w:rsidRDefault="00E96E26" w:rsidP="00E96E26">
      <w:pPr>
        <w:jc w:val="both"/>
        <w:rPr>
          <w:b/>
          <w:sz w:val="24"/>
          <w:szCs w:val="24"/>
        </w:rPr>
      </w:pPr>
      <w:r w:rsidRPr="005114F1">
        <w:rPr>
          <w:rFonts w:ascii="Arial" w:hAnsi="Arial"/>
          <w:noProof/>
          <w:color w:val="949EA5" w:themeColor="text1" w:themeTint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EA670" wp14:editId="0773FAF2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364480" cy="579120"/>
                <wp:effectExtent l="0" t="0" r="26670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55ABF" w14:textId="77777777" w:rsidR="00E96E26" w:rsidRPr="002B26FB" w:rsidRDefault="00E96E26" w:rsidP="00E96E26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Ufficio Stampa Atlas Copco: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3F94C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26FB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Updating   </w:t>
                            </w:r>
                            <w:r w:rsidRPr="00FC18A9">
                              <w:rPr>
                                <w:rFonts w:ascii="Calibri" w:hAnsi="Calibri" w:cs="Calibri"/>
                                <w:b/>
                                <w:color w:val="44546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C18A9">
                              <w:rPr>
                                <w:rFonts w:ascii="Calibri" w:hAnsi="Calibri" w:cs="Calibri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63871ABD" w14:textId="77777777" w:rsidR="00E96E26" w:rsidRDefault="00E96E26" w:rsidP="00E96E26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OLGA CALENTI   - mobile 348 9854037 – olga.calenti@updating.it                   </w:t>
                            </w:r>
                          </w:p>
                          <w:p w14:paraId="5119BE31" w14:textId="77777777" w:rsidR="00E96E26" w:rsidRDefault="00E96E26" w:rsidP="00E96E26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ERMINIA CORSI - mobile 348 9854041 – erminia.corsi@updating.it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EA670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71.2pt;margin-top:14.5pt;width:422.4pt;height:4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" strokecolor="#0070c0" strokeweight="1pt">
                <v:textbox>
                  <w:txbxContent>
                    <w:p w14:paraId="16555ABF" w14:textId="77777777" w:rsidR="00E96E26" w:rsidRPr="002B26FB" w:rsidRDefault="00E96E26" w:rsidP="00E96E26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>Ufficio Stampa Atlas Copco:</w:t>
                      </w:r>
                      <w:r>
                        <w:rPr>
                          <w:rFonts w:ascii="Calibri" w:hAnsi="Calibri" w:cs="Calibri"/>
                          <w:b/>
                          <w:color w:val="3F94C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2B26FB"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Updating   </w:t>
                      </w:r>
                      <w:r w:rsidRPr="00FC18A9">
                        <w:rPr>
                          <w:rFonts w:ascii="Calibri" w:hAnsi="Calibri" w:cs="Calibri"/>
                          <w:b/>
                          <w:color w:val="44546A"/>
                          <w:sz w:val="20"/>
                          <w:szCs w:val="20"/>
                        </w:rPr>
                        <w:t xml:space="preserve">                </w:t>
                      </w:r>
                      <w:r w:rsidRPr="00FC18A9">
                        <w:rPr>
                          <w:rFonts w:ascii="Calibri" w:hAnsi="Calibri" w:cs="Calibri"/>
                          <w:b/>
                          <w:color w:val="80808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63871ABD" w14:textId="77777777" w:rsidR="00E96E26" w:rsidRDefault="00E96E26" w:rsidP="00E96E26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OLGA CALENTI   - mobile 348 9854037 – olga.calenti@updating.it                   </w:t>
                      </w:r>
                    </w:p>
                    <w:p w14:paraId="5119BE31" w14:textId="77777777" w:rsidR="00E96E26" w:rsidRDefault="00E96E26" w:rsidP="00E96E26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>ERMINIA CORSI - mobile 348 9854041 – erminia.corsi@updating.it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5B351B" w14:textId="77777777" w:rsidR="00E96E26" w:rsidRDefault="00E96E26" w:rsidP="00E96E26">
      <w:pPr>
        <w:spacing w:line="200" w:lineRule="exact"/>
        <w:rPr>
          <w:sz w:val="16"/>
          <w:szCs w:val="16"/>
        </w:rPr>
      </w:pPr>
    </w:p>
    <w:p w14:paraId="011137E3" w14:textId="77777777" w:rsidR="00E96E26" w:rsidRDefault="00E96E26" w:rsidP="00E96E26">
      <w:pPr>
        <w:spacing w:line="200" w:lineRule="exact"/>
        <w:rPr>
          <w:sz w:val="16"/>
          <w:szCs w:val="16"/>
        </w:rPr>
      </w:pPr>
    </w:p>
    <w:p w14:paraId="0C99A24F" w14:textId="77777777" w:rsidR="00E96E26" w:rsidRDefault="00E96E26" w:rsidP="00E96E26">
      <w:pPr>
        <w:rPr>
          <w:rStyle w:val="Riferimentointenso"/>
          <w:b w:val="0"/>
          <w:bCs w:val="0"/>
          <w:smallCaps w:val="0"/>
        </w:rPr>
      </w:pPr>
    </w:p>
    <w:p w14:paraId="7CF475EE" w14:textId="77777777" w:rsidR="00E96E26" w:rsidRDefault="00E96E26" w:rsidP="00E96E26">
      <w:pPr>
        <w:rPr>
          <w:rStyle w:val="Riferimentointenso"/>
          <w:b w:val="0"/>
          <w:bCs w:val="0"/>
          <w:smallCaps w:val="0"/>
        </w:rPr>
      </w:pPr>
    </w:p>
    <w:p w14:paraId="51E7B318" w14:textId="00A14B57" w:rsidR="00CA07E3" w:rsidRPr="00514E0A" w:rsidRDefault="00CA07E3" w:rsidP="00514E0A">
      <w:pPr>
        <w:pStyle w:val="Default"/>
        <w:rPr>
          <w:rStyle w:val="Riferimentointenso"/>
          <w:b w:val="0"/>
          <w:bCs w:val="0"/>
          <w:smallCaps w:val="0"/>
          <w:color w:val="000000"/>
          <w:spacing w:val="0"/>
        </w:rPr>
      </w:pPr>
      <w:bookmarkStart w:id="0" w:name="_GoBack"/>
      <w:bookmarkEnd w:id="0"/>
    </w:p>
    <w:sectPr w:rsidR="00CA07E3" w:rsidRPr="00514E0A" w:rsidSect="00E96E26">
      <w:headerReference w:type="even" r:id="rId10"/>
      <w:headerReference w:type="default" r:id="rId11"/>
      <w:headerReference w:type="first" r:id="rId12"/>
      <w:footerReference w:type="first" r:id="rId13"/>
      <w:pgSz w:w="11907" w:h="16840" w:code="9"/>
      <w:pgMar w:top="1560" w:right="851" w:bottom="1701" w:left="2552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0A1A0" w14:textId="77777777" w:rsidR="001802F3" w:rsidRDefault="001802F3">
      <w:r>
        <w:separator/>
      </w:r>
    </w:p>
  </w:endnote>
  <w:endnote w:type="continuationSeparator" w:id="0">
    <w:p w14:paraId="23B61B60" w14:textId="77777777" w:rsidR="001802F3" w:rsidRDefault="0018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5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2409"/>
      <w:gridCol w:w="2835"/>
      <w:gridCol w:w="2694"/>
    </w:tblGrid>
    <w:tr w:rsidR="00956660" w:rsidRPr="00FE1A35" w14:paraId="51E7B32C" w14:textId="77777777" w:rsidTr="006072FD">
      <w:trPr>
        <w:gridAfter w:val="1"/>
        <w:wAfter w:w="2694" w:type="dxa"/>
        <w:trHeight w:val="60"/>
      </w:trPr>
      <w:tc>
        <w:tcPr>
          <w:tcW w:w="7938" w:type="dxa"/>
          <w:gridSpan w:val="3"/>
          <w:tcBorders>
            <w:bottom w:val="single" w:sz="4" w:space="0" w:color="0099CC" w:themeColor="text2"/>
          </w:tcBorders>
        </w:tcPr>
        <w:p w14:paraId="51E7B32B" w14:textId="77777777" w:rsidR="00956660" w:rsidRPr="00FE1A35" w:rsidRDefault="00956660" w:rsidP="006072FD">
          <w:pPr>
            <w:pStyle w:val="3-FooterOperatingName"/>
          </w:pPr>
          <w:bookmarkStart w:id="1" w:name="FtagFr"/>
          <w:r w:rsidRPr="00FE1A35">
            <w:t xml:space="preserve">Atlas Copco </w:t>
          </w:r>
          <w:bookmarkEnd w:id="1"/>
          <w:r w:rsidRPr="00FE1A35">
            <w:t>Italia S.r.l.</w:t>
          </w:r>
          <w:r w:rsidR="00FE1A35" w:rsidRPr="00FE1A35">
            <w:t xml:space="preserve"> – Divisione Compressori</w:t>
          </w:r>
        </w:p>
      </w:tc>
    </w:tr>
    <w:tr w:rsidR="0016684F" w:rsidRPr="00514E0A" w14:paraId="51E7B331" w14:textId="77777777" w:rsidTr="006072FD">
      <w:trPr>
        <w:trHeight w:val="238"/>
      </w:trPr>
      <w:tc>
        <w:tcPr>
          <w:tcW w:w="2694" w:type="dxa"/>
          <w:vAlign w:val="bottom"/>
        </w:tcPr>
        <w:p w14:paraId="51E7B32D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Società a socio unico</w:t>
          </w:r>
        </w:p>
      </w:tc>
      <w:tc>
        <w:tcPr>
          <w:tcW w:w="2409" w:type="dxa"/>
          <w:vAlign w:val="bottom"/>
        </w:tcPr>
        <w:p w14:paraId="51E7B32E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Telefono</w:t>
          </w:r>
          <w:r w:rsidR="00CE0862">
            <w:rPr>
              <w:sz w:val="16"/>
              <w:szCs w:val="16"/>
            </w:rPr>
            <w:t>:</w:t>
          </w:r>
          <w:r w:rsidRPr="0016684F">
            <w:rPr>
              <w:sz w:val="16"/>
              <w:szCs w:val="16"/>
            </w:rPr>
            <w:t xml:space="preserve"> +39 02 61799.1</w:t>
          </w:r>
        </w:p>
      </w:tc>
      <w:tc>
        <w:tcPr>
          <w:tcW w:w="2835" w:type="dxa"/>
          <w:vAlign w:val="bottom"/>
        </w:tcPr>
        <w:p w14:paraId="51E7B32F" w14:textId="77777777" w:rsidR="0016684F" w:rsidRPr="006072FD" w:rsidRDefault="0016684F" w:rsidP="005F75F0">
          <w:pPr>
            <w:pStyle w:val="Pidipagina"/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6072FD">
            <w:rPr>
              <w:rFonts w:asciiTheme="minorHAnsi" w:hAnsiTheme="minorHAnsi" w:cstheme="minorHAnsi"/>
              <w:noProof/>
              <w:sz w:val="16"/>
              <w:szCs w:val="16"/>
            </w:rPr>
            <w:t xml:space="preserve">Cap. Soc. € 5.000.000,00 int. </w:t>
          </w:r>
          <w:r w:rsidR="005F75F0" w:rsidRPr="006072FD">
            <w:rPr>
              <w:rFonts w:asciiTheme="minorHAnsi" w:hAnsiTheme="minorHAnsi" w:cstheme="minorHAnsi"/>
              <w:noProof/>
              <w:sz w:val="16"/>
              <w:szCs w:val="16"/>
            </w:rPr>
            <w:t>v</w:t>
          </w:r>
          <w:r w:rsidRPr="006072FD">
            <w:rPr>
              <w:rFonts w:asciiTheme="minorHAnsi" w:hAnsiTheme="minorHAnsi" w:cstheme="minorHAnsi"/>
              <w:noProof/>
              <w:sz w:val="16"/>
              <w:szCs w:val="16"/>
            </w:rPr>
            <w:t>ers</w:t>
          </w:r>
          <w:r w:rsidR="005F75F0" w:rsidRPr="006072FD">
            <w:rPr>
              <w:rFonts w:asciiTheme="minorHAnsi" w:hAnsiTheme="minorHAnsi" w:cstheme="minorHAnsi"/>
              <w:noProof/>
              <w:sz w:val="16"/>
              <w:szCs w:val="16"/>
            </w:rPr>
            <w:t>ato</w:t>
          </w:r>
        </w:p>
      </w:tc>
      <w:tc>
        <w:tcPr>
          <w:tcW w:w="2694" w:type="dxa"/>
          <w:tcBorders>
            <w:top w:val="single" w:sz="4" w:space="0" w:color="0099CC"/>
          </w:tcBorders>
          <w:vAlign w:val="bottom"/>
        </w:tcPr>
        <w:p w14:paraId="51E7B330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  <w:lang w:val="en-GB"/>
            </w:rPr>
          </w:pPr>
          <w:proofErr w:type="spellStart"/>
          <w:r w:rsidRPr="0016684F">
            <w:rPr>
              <w:sz w:val="16"/>
              <w:szCs w:val="16"/>
              <w:lang w:val="en-GB"/>
            </w:rPr>
            <w:t>Iscr</w:t>
          </w:r>
          <w:proofErr w:type="spellEnd"/>
          <w:r w:rsidRPr="0016684F">
            <w:rPr>
              <w:sz w:val="16"/>
              <w:szCs w:val="16"/>
              <w:lang w:val="en-GB"/>
            </w:rPr>
            <w:t xml:space="preserve">. Reg. A.E.E. IT08020000003374 </w:t>
          </w:r>
        </w:p>
      </w:tc>
    </w:tr>
    <w:tr w:rsidR="0016684F" w:rsidRPr="004A5F41" w14:paraId="51E7B336" w14:textId="77777777" w:rsidTr="006072FD">
      <w:trPr>
        <w:trHeight w:val="238"/>
      </w:trPr>
      <w:tc>
        <w:tcPr>
          <w:tcW w:w="2694" w:type="dxa"/>
          <w:vAlign w:val="bottom"/>
        </w:tcPr>
        <w:p w14:paraId="51E7B332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Sede legale e </w:t>
          </w:r>
          <w:proofErr w:type="spellStart"/>
          <w:r w:rsidRPr="0016684F">
            <w:rPr>
              <w:sz w:val="16"/>
              <w:szCs w:val="16"/>
            </w:rPr>
            <w:t>amm</w:t>
          </w:r>
          <w:proofErr w:type="spellEnd"/>
          <w:r w:rsidRPr="0016684F">
            <w:rPr>
              <w:sz w:val="16"/>
              <w:szCs w:val="16"/>
            </w:rPr>
            <w:t xml:space="preserve">. Via G. Galilei n. 40 </w:t>
          </w:r>
        </w:p>
      </w:tc>
      <w:tc>
        <w:tcPr>
          <w:tcW w:w="2409" w:type="dxa"/>
          <w:vAlign w:val="bottom"/>
        </w:tcPr>
        <w:p w14:paraId="51E7B333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PEC: </w:t>
          </w:r>
          <w:hyperlink r:id="rId1" w:history="1">
            <w:r w:rsidRPr="0016684F">
              <w:rPr>
                <w:rStyle w:val="Collegamentoipertestuale"/>
                <w:sz w:val="16"/>
                <w:szCs w:val="16"/>
              </w:rPr>
              <w:t>atlascopcoitalia@legalmail.it</w:t>
            </w:r>
          </w:hyperlink>
          <w:r w:rsidRPr="0016684F">
            <w:rPr>
              <w:sz w:val="16"/>
              <w:szCs w:val="16"/>
            </w:rPr>
            <w:t xml:space="preserve"> </w:t>
          </w:r>
        </w:p>
      </w:tc>
      <w:tc>
        <w:tcPr>
          <w:tcW w:w="2835" w:type="dxa"/>
          <w:vAlign w:val="bottom"/>
        </w:tcPr>
        <w:p w14:paraId="51E7B334" w14:textId="77777777" w:rsidR="0016684F" w:rsidRPr="0016684F" w:rsidRDefault="0016684F" w:rsidP="0042036E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Reg. </w:t>
          </w:r>
          <w:proofErr w:type="spellStart"/>
          <w:r w:rsidRPr="0016684F">
            <w:rPr>
              <w:sz w:val="16"/>
              <w:szCs w:val="16"/>
            </w:rPr>
            <w:t>Imp</w:t>
          </w:r>
          <w:proofErr w:type="spellEnd"/>
          <w:r w:rsidRPr="0016684F">
            <w:rPr>
              <w:sz w:val="16"/>
              <w:szCs w:val="16"/>
            </w:rPr>
            <w:t xml:space="preserve">. </w:t>
          </w:r>
          <w:r w:rsidR="0042036E">
            <w:rPr>
              <w:sz w:val="16"/>
              <w:szCs w:val="16"/>
            </w:rPr>
            <w:t>MI -</w:t>
          </w:r>
          <w:r w:rsidRPr="0016684F">
            <w:rPr>
              <w:sz w:val="16"/>
              <w:szCs w:val="16"/>
            </w:rPr>
            <w:t xml:space="preserve"> C.F.</w:t>
          </w:r>
          <w:r w:rsidR="0042036E">
            <w:rPr>
              <w:sz w:val="16"/>
              <w:szCs w:val="16"/>
            </w:rPr>
            <w:t xml:space="preserve"> e P.IVA </w:t>
          </w:r>
          <w:r w:rsidRPr="0016684F">
            <w:rPr>
              <w:sz w:val="16"/>
              <w:szCs w:val="16"/>
            </w:rPr>
            <w:t xml:space="preserve"> 00908740152 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51E7B335" w14:textId="77777777" w:rsidR="0016684F" w:rsidRPr="0016684F" w:rsidRDefault="0016684F" w:rsidP="0016684F">
          <w:pPr>
            <w:spacing w:line="200" w:lineRule="exact"/>
            <w:rPr>
              <w:rFonts w:ascii="Times New Roman" w:eastAsia="Times New Roman" w:hAnsi="Times New Roman"/>
              <w:sz w:val="16"/>
              <w:szCs w:val="16"/>
            </w:rPr>
          </w:pPr>
          <w:proofErr w:type="spellStart"/>
          <w:r w:rsidRPr="0016684F">
            <w:rPr>
              <w:sz w:val="16"/>
              <w:szCs w:val="16"/>
            </w:rPr>
            <w:t>Iscr</w:t>
          </w:r>
          <w:proofErr w:type="spellEnd"/>
          <w:r w:rsidRPr="0016684F">
            <w:rPr>
              <w:sz w:val="16"/>
              <w:szCs w:val="16"/>
            </w:rPr>
            <w:t xml:space="preserve">. Reg. Pile e </w:t>
          </w:r>
          <w:proofErr w:type="spellStart"/>
          <w:r w:rsidRPr="0016684F">
            <w:rPr>
              <w:sz w:val="16"/>
              <w:szCs w:val="16"/>
            </w:rPr>
            <w:t>Acc</w:t>
          </w:r>
          <w:proofErr w:type="spellEnd"/>
          <w:r w:rsidRPr="0016684F">
            <w:rPr>
              <w:sz w:val="16"/>
              <w:szCs w:val="16"/>
            </w:rPr>
            <w:t>. IT09060P00000213</w:t>
          </w:r>
        </w:p>
      </w:tc>
    </w:tr>
    <w:tr w:rsidR="0016684F" w:rsidRPr="004A5F41" w14:paraId="51E7B33B" w14:textId="77777777" w:rsidTr="006072FD">
      <w:trPr>
        <w:trHeight w:val="238"/>
      </w:trPr>
      <w:tc>
        <w:tcPr>
          <w:tcW w:w="2694" w:type="dxa"/>
          <w:vAlign w:val="bottom"/>
        </w:tcPr>
        <w:p w14:paraId="51E7B337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20092 </w:t>
          </w:r>
          <w:r w:rsidR="00CE0862">
            <w:rPr>
              <w:sz w:val="16"/>
              <w:szCs w:val="16"/>
            </w:rPr>
            <w:t>Cinisello Balsamo (MI)</w:t>
          </w:r>
          <w:r w:rsidRPr="0016684F">
            <w:rPr>
              <w:sz w:val="16"/>
              <w:szCs w:val="16"/>
            </w:rPr>
            <w:t xml:space="preserve"> Italia </w:t>
          </w:r>
        </w:p>
      </w:tc>
      <w:tc>
        <w:tcPr>
          <w:tcW w:w="2409" w:type="dxa"/>
          <w:vAlign w:val="bottom"/>
        </w:tcPr>
        <w:p w14:paraId="51E7B338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  <w:lang w:val="en-GB"/>
            </w:rPr>
          </w:pPr>
          <w:r w:rsidRPr="0042036E">
            <w:rPr>
              <w:rFonts w:asciiTheme="minorHAnsi" w:hAnsiTheme="minorHAnsi" w:cstheme="minorHAnsi"/>
              <w:noProof/>
              <w:sz w:val="16"/>
              <w:szCs w:val="16"/>
            </w:rPr>
            <w:t xml:space="preserve">Web: </w:t>
          </w:r>
          <w:hyperlink r:id="rId2" w:history="1">
            <w:r w:rsidRPr="0016684F">
              <w:rPr>
                <w:rStyle w:val="Collegamentoipertestuale"/>
                <w:sz w:val="16"/>
                <w:szCs w:val="16"/>
                <w:lang w:val="en-GB"/>
              </w:rPr>
              <w:t>www.atlascopco.it</w:t>
            </w:r>
          </w:hyperlink>
          <w:r w:rsidRPr="0016684F">
            <w:rPr>
              <w:sz w:val="16"/>
              <w:szCs w:val="16"/>
              <w:lang w:val="en-GB"/>
            </w:rPr>
            <w:t xml:space="preserve"> </w:t>
          </w:r>
        </w:p>
      </w:tc>
      <w:tc>
        <w:tcPr>
          <w:tcW w:w="2835" w:type="dxa"/>
          <w:vAlign w:val="bottom"/>
        </w:tcPr>
        <w:p w14:paraId="51E7B339" w14:textId="77777777" w:rsidR="0016684F" w:rsidRPr="0016684F" w:rsidRDefault="0042036E" w:rsidP="0042036E">
          <w:pPr>
            <w:spacing w:line="200" w:lineRule="exact"/>
            <w:rPr>
              <w:sz w:val="16"/>
              <w:szCs w:val="16"/>
              <w:lang w:val="en-GB"/>
            </w:rPr>
          </w:pPr>
          <w:r w:rsidRPr="00AB011D">
            <w:rPr>
              <w:sz w:val="16"/>
              <w:szCs w:val="16"/>
              <w:lang w:val="en-GB"/>
            </w:rPr>
            <w:t>R.E.A. MI-397265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51E7B33A" w14:textId="77777777" w:rsidR="0016684F" w:rsidRPr="0042036E" w:rsidRDefault="0042036E" w:rsidP="005F75F0">
          <w:pPr>
            <w:spacing w:line="200" w:lineRule="exact"/>
            <w:rPr>
              <w:sz w:val="16"/>
              <w:szCs w:val="16"/>
            </w:rPr>
          </w:pPr>
          <w:r w:rsidRPr="0042036E">
            <w:rPr>
              <w:sz w:val="16"/>
              <w:szCs w:val="16"/>
            </w:rPr>
            <w:t>Società del Gruppo Atlas Copco AB</w:t>
          </w:r>
        </w:p>
      </w:tc>
    </w:tr>
  </w:tbl>
  <w:p w14:paraId="51E7B33C" w14:textId="77777777" w:rsidR="00956660" w:rsidRPr="004A5F41" w:rsidRDefault="00956660" w:rsidP="000D6C68">
    <w:pPr>
      <w:pStyle w:val="Pidipagina"/>
      <w:rPr>
        <w:rFonts w:asciiTheme="minorHAnsi" w:hAnsiTheme="minorHAnsi" w:cstheme="minorHAnsi"/>
        <w:color w:val="373D41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63BA6" w14:textId="77777777" w:rsidR="001802F3" w:rsidRDefault="001802F3">
      <w:r>
        <w:separator/>
      </w:r>
    </w:p>
  </w:footnote>
  <w:footnote w:type="continuationSeparator" w:id="0">
    <w:p w14:paraId="19F00C72" w14:textId="77777777" w:rsidR="001802F3" w:rsidRDefault="0018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7B31D" w14:textId="77777777" w:rsidR="00956660" w:rsidRDefault="00956660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1E7B31E" w14:textId="77777777" w:rsidR="00956660" w:rsidRDefault="00956660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7B31F" w14:textId="1DD70E53" w:rsidR="00956660" w:rsidRDefault="00956660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14E0A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(</w:t>
    </w:r>
    <w:r>
      <w:rPr>
        <w:rStyle w:val="Numeropagina"/>
        <w:noProof/>
      </w:rPr>
      <w:fldChar w:fldCharType="begin"/>
    </w:r>
    <w:r>
      <w:rPr>
        <w:rStyle w:val="Numeropagina"/>
        <w:noProof/>
      </w:rPr>
      <w:instrText xml:space="preserve"> NUMPAGES  \* MERGEFORMAT </w:instrText>
    </w:r>
    <w:r>
      <w:rPr>
        <w:rStyle w:val="Numeropagina"/>
        <w:noProof/>
      </w:rPr>
      <w:fldChar w:fldCharType="separate"/>
    </w:r>
    <w:r w:rsidR="00514E0A">
      <w:rPr>
        <w:rStyle w:val="Numeropagina"/>
        <w:noProof/>
      </w:rPr>
      <w:t>2</w:t>
    </w:r>
    <w:r>
      <w:rPr>
        <w:rStyle w:val="Numeropagina"/>
        <w:noProof/>
      </w:rPr>
      <w:fldChar w:fldCharType="end"/>
    </w:r>
    <w:r>
      <w:rPr>
        <w:rStyle w:val="Numeropagina"/>
      </w:rPr>
      <w:t>)</w:t>
    </w:r>
  </w:p>
  <w:tbl>
    <w:tblPr>
      <w:tblW w:w="0" w:type="auto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6"/>
      <w:gridCol w:w="6322"/>
    </w:tblGrid>
    <w:tr w:rsidR="00956660" w14:paraId="51E7B323" w14:textId="77777777">
      <w:tc>
        <w:tcPr>
          <w:tcW w:w="4436" w:type="dxa"/>
        </w:tcPr>
        <w:p w14:paraId="51E7B320" w14:textId="77777777" w:rsidR="00956660" w:rsidRDefault="007B3C54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1E7B33D" wp14:editId="51E7B33E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936000" cy="446351"/>
                <wp:effectExtent l="0" t="0" r="0" b="0"/>
                <wp:wrapNone/>
                <wp:docPr id="1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446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22" w:type="dxa"/>
        </w:tcPr>
        <w:p w14:paraId="51E7B321" w14:textId="77777777" w:rsidR="00956660" w:rsidRDefault="00956660">
          <w:pPr>
            <w:tabs>
              <w:tab w:val="right" w:pos="5260"/>
            </w:tabs>
            <w:rPr>
              <w:rStyle w:val="Numeropagina"/>
              <w:sz w:val="36"/>
            </w:rPr>
          </w:pPr>
        </w:p>
        <w:p w14:paraId="51E7B322" w14:textId="77777777" w:rsidR="00956660" w:rsidRDefault="00956660">
          <w:pPr>
            <w:tabs>
              <w:tab w:val="right" w:pos="5260"/>
            </w:tabs>
          </w:pPr>
          <w:r>
            <w:rPr>
              <w:rStyle w:val="Numeropagina"/>
            </w:rPr>
            <w:tab/>
          </w:r>
        </w:p>
      </w:tc>
    </w:tr>
  </w:tbl>
  <w:p w14:paraId="51E7B324" w14:textId="77777777" w:rsidR="00956660" w:rsidRDefault="00956660">
    <w:pPr>
      <w:ind w:left="-20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7B325" w14:textId="77777777" w:rsidR="006072FD" w:rsidRDefault="006072FD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51E7B326" w14:textId="77777777" w:rsidR="006072FD" w:rsidRDefault="006072FD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51E7B327" w14:textId="77777777" w:rsidR="006072FD" w:rsidRDefault="006072FD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51E7B328" w14:textId="77777777" w:rsidR="006072FD" w:rsidRDefault="006072FD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51E7B329" w14:textId="77777777" w:rsidR="006072FD" w:rsidRDefault="006072FD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51E7B32A" w14:textId="77777777" w:rsidR="00956660" w:rsidRPr="00791A45" w:rsidRDefault="00956660" w:rsidP="00F678C1">
    <w:pPr>
      <w:ind w:left="-2041"/>
      <w:rPr>
        <w:rFonts w:asciiTheme="minorHAnsi" w:hAnsiTheme="minorHAnsi" w:cstheme="minorHAnsi"/>
        <w:sz w:val="6"/>
        <w:szCs w:val="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1E7B33F" wp14:editId="51E7B340">
          <wp:simplePos x="0" y="0"/>
          <wp:positionH relativeFrom="column">
            <wp:posOffset>-1245870</wp:posOffset>
          </wp:positionH>
          <wp:positionV relativeFrom="paragraph">
            <wp:posOffset>-234315</wp:posOffset>
          </wp:positionV>
          <wp:extent cx="936000" cy="446351"/>
          <wp:effectExtent l="0" t="0" r="0" b="0"/>
          <wp:wrapNone/>
          <wp:docPr id="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446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125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2D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A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C0D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E6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183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C3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03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6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0ED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141F9"/>
    <w:multiLevelType w:val="hybridMultilevel"/>
    <w:tmpl w:val="5E0C8DDA"/>
    <w:lvl w:ilvl="0" w:tplc="6868BB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ED5CA56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F26489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2344485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8EE42A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9570937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B50046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3468E0D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D3AE35D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F336E6B"/>
    <w:multiLevelType w:val="hybridMultilevel"/>
    <w:tmpl w:val="77F217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2452D1"/>
    <w:multiLevelType w:val="hybridMultilevel"/>
    <w:tmpl w:val="C362F9D6"/>
    <w:lvl w:ilvl="0" w:tplc="4B0EDA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E7AA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4A7CD10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75DC1B1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7E3E76F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D49616C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608222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CADC10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A0EA3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6E4E029D"/>
    <w:multiLevelType w:val="hybridMultilevel"/>
    <w:tmpl w:val="BBD8FF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05106F"/>
    <w:multiLevelType w:val="hybridMultilevel"/>
    <w:tmpl w:val="2738E372"/>
    <w:lvl w:ilvl="0" w:tplc="48B835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8AC8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388EF5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850CAF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064E4B5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ADB485B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C7E2F3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B93CDAA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73434A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activeWritingStyle w:appName="MSWord" w:lang="sv-SE" w:vendorID="0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E9"/>
    <w:rsid w:val="00063845"/>
    <w:rsid w:val="00070F9D"/>
    <w:rsid w:val="0007457B"/>
    <w:rsid w:val="00075021"/>
    <w:rsid w:val="00086FEC"/>
    <w:rsid w:val="000C4A0C"/>
    <w:rsid w:val="000D4AD8"/>
    <w:rsid w:val="000D6C68"/>
    <w:rsid w:val="000E189A"/>
    <w:rsid w:val="00107301"/>
    <w:rsid w:val="0011506C"/>
    <w:rsid w:val="00132B0D"/>
    <w:rsid w:val="00141D4E"/>
    <w:rsid w:val="0016684F"/>
    <w:rsid w:val="001802F3"/>
    <w:rsid w:val="00180C76"/>
    <w:rsid w:val="001973B0"/>
    <w:rsid w:val="001C564B"/>
    <w:rsid w:val="001C7108"/>
    <w:rsid w:val="001C7E30"/>
    <w:rsid w:val="00217E36"/>
    <w:rsid w:val="002659F6"/>
    <w:rsid w:val="00284F87"/>
    <w:rsid w:val="002A6F1D"/>
    <w:rsid w:val="002D2CE2"/>
    <w:rsid w:val="002E34FE"/>
    <w:rsid w:val="003115B7"/>
    <w:rsid w:val="00311857"/>
    <w:rsid w:val="00312069"/>
    <w:rsid w:val="00334527"/>
    <w:rsid w:val="00367088"/>
    <w:rsid w:val="003919A9"/>
    <w:rsid w:val="003A21B3"/>
    <w:rsid w:val="003B4924"/>
    <w:rsid w:val="003D2BED"/>
    <w:rsid w:val="003D3785"/>
    <w:rsid w:val="003D42D8"/>
    <w:rsid w:val="003E3E9E"/>
    <w:rsid w:val="003E5C1C"/>
    <w:rsid w:val="003E6D0E"/>
    <w:rsid w:val="003F614F"/>
    <w:rsid w:val="0042036E"/>
    <w:rsid w:val="00426A4A"/>
    <w:rsid w:val="00450A9C"/>
    <w:rsid w:val="004870F4"/>
    <w:rsid w:val="00487FB2"/>
    <w:rsid w:val="004A5F41"/>
    <w:rsid w:val="004B048E"/>
    <w:rsid w:val="004E12ED"/>
    <w:rsid w:val="004F5A3C"/>
    <w:rsid w:val="005058A0"/>
    <w:rsid w:val="00512193"/>
    <w:rsid w:val="00514E0A"/>
    <w:rsid w:val="00550F6D"/>
    <w:rsid w:val="00554372"/>
    <w:rsid w:val="005718E7"/>
    <w:rsid w:val="00590E8B"/>
    <w:rsid w:val="00592853"/>
    <w:rsid w:val="00594790"/>
    <w:rsid w:val="005C1E07"/>
    <w:rsid w:val="005C549C"/>
    <w:rsid w:val="005F75F0"/>
    <w:rsid w:val="00605DE7"/>
    <w:rsid w:val="006072FD"/>
    <w:rsid w:val="0062752F"/>
    <w:rsid w:val="00634518"/>
    <w:rsid w:val="00646E43"/>
    <w:rsid w:val="006B435D"/>
    <w:rsid w:val="006B6D81"/>
    <w:rsid w:val="006D46EC"/>
    <w:rsid w:val="006D500F"/>
    <w:rsid w:val="006D7B89"/>
    <w:rsid w:val="006F4330"/>
    <w:rsid w:val="006F4CDD"/>
    <w:rsid w:val="00701551"/>
    <w:rsid w:val="00705C6A"/>
    <w:rsid w:val="00721E07"/>
    <w:rsid w:val="00722A6D"/>
    <w:rsid w:val="00744A1F"/>
    <w:rsid w:val="0077099C"/>
    <w:rsid w:val="007874DF"/>
    <w:rsid w:val="00791A45"/>
    <w:rsid w:val="007B145D"/>
    <w:rsid w:val="007B3C54"/>
    <w:rsid w:val="007B44F7"/>
    <w:rsid w:val="007C0C11"/>
    <w:rsid w:val="007C4713"/>
    <w:rsid w:val="007C6A6E"/>
    <w:rsid w:val="007F0726"/>
    <w:rsid w:val="007F6294"/>
    <w:rsid w:val="0080334B"/>
    <w:rsid w:val="00812CB5"/>
    <w:rsid w:val="00895F70"/>
    <w:rsid w:val="008B0D06"/>
    <w:rsid w:val="008F3C65"/>
    <w:rsid w:val="008F6858"/>
    <w:rsid w:val="00927148"/>
    <w:rsid w:val="009455E9"/>
    <w:rsid w:val="00946465"/>
    <w:rsid w:val="00956660"/>
    <w:rsid w:val="009576D0"/>
    <w:rsid w:val="0099340C"/>
    <w:rsid w:val="009A259C"/>
    <w:rsid w:val="009A2E91"/>
    <w:rsid w:val="009C3C52"/>
    <w:rsid w:val="009D0A51"/>
    <w:rsid w:val="009D15AE"/>
    <w:rsid w:val="009D3173"/>
    <w:rsid w:val="009E2D62"/>
    <w:rsid w:val="009E3577"/>
    <w:rsid w:val="009F2E95"/>
    <w:rsid w:val="00A10870"/>
    <w:rsid w:val="00A1151C"/>
    <w:rsid w:val="00A15B33"/>
    <w:rsid w:val="00A26D95"/>
    <w:rsid w:val="00A6613A"/>
    <w:rsid w:val="00A7000E"/>
    <w:rsid w:val="00AB3088"/>
    <w:rsid w:val="00AD4E72"/>
    <w:rsid w:val="00AF2A11"/>
    <w:rsid w:val="00B235D3"/>
    <w:rsid w:val="00B70A7E"/>
    <w:rsid w:val="00B94790"/>
    <w:rsid w:val="00BB35F9"/>
    <w:rsid w:val="00C1003C"/>
    <w:rsid w:val="00C24AD9"/>
    <w:rsid w:val="00C8059A"/>
    <w:rsid w:val="00CA07E3"/>
    <w:rsid w:val="00CB0932"/>
    <w:rsid w:val="00CB0BC2"/>
    <w:rsid w:val="00CC601B"/>
    <w:rsid w:val="00CE0862"/>
    <w:rsid w:val="00CE2941"/>
    <w:rsid w:val="00CE2CCA"/>
    <w:rsid w:val="00D07619"/>
    <w:rsid w:val="00D15622"/>
    <w:rsid w:val="00D3723A"/>
    <w:rsid w:val="00D434D3"/>
    <w:rsid w:val="00D651CC"/>
    <w:rsid w:val="00D665F1"/>
    <w:rsid w:val="00D75BC6"/>
    <w:rsid w:val="00DA5991"/>
    <w:rsid w:val="00DB67FD"/>
    <w:rsid w:val="00DC0832"/>
    <w:rsid w:val="00DC1CF8"/>
    <w:rsid w:val="00DE5B06"/>
    <w:rsid w:val="00E3159B"/>
    <w:rsid w:val="00E323C3"/>
    <w:rsid w:val="00E60A77"/>
    <w:rsid w:val="00E80FE9"/>
    <w:rsid w:val="00E84BC5"/>
    <w:rsid w:val="00E91E71"/>
    <w:rsid w:val="00E92D7B"/>
    <w:rsid w:val="00E96E26"/>
    <w:rsid w:val="00EB44A8"/>
    <w:rsid w:val="00EC23A7"/>
    <w:rsid w:val="00EC2A42"/>
    <w:rsid w:val="00EF134E"/>
    <w:rsid w:val="00F102DF"/>
    <w:rsid w:val="00F63D41"/>
    <w:rsid w:val="00F678C1"/>
    <w:rsid w:val="00F763C7"/>
    <w:rsid w:val="00FC235B"/>
    <w:rsid w:val="00FC5FC6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E7B2D6"/>
  <w15:docId w15:val="{D5138351-C9B9-4230-8A52-FD2A364D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455E9"/>
    <w:rPr>
      <w:rFonts w:ascii="Calibri" w:eastAsia="Calibri" w:hAnsi="Calibri" w:cs="Arial"/>
      <w:lang w:val="it-IT" w:eastAsia="it-IT"/>
    </w:rPr>
  </w:style>
  <w:style w:type="paragraph" w:styleId="Titolo1">
    <w:name w:val="heading 1"/>
    <w:basedOn w:val="Normale"/>
    <w:next w:val="Normale"/>
    <w:link w:val="Titolo1Carattere"/>
    <w:rsid w:val="004E12ED"/>
    <w:pPr>
      <w:keepNext/>
      <w:spacing w:after="120"/>
      <w:outlineLvl w:val="0"/>
    </w:pPr>
    <w:rPr>
      <w:rFonts w:ascii="Arial" w:hAnsi="Arial"/>
      <w:b/>
      <w:i/>
      <w:kern w:val="28"/>
      <w:sz w:val="28"/>
    </w:rPr>
  </w:style>
  <w:style w:type="paragraph" w:styleId="Titolo2">
    <w:name w:val="heading 2"/>
    <w:aliases w:val="Heading 2 Char Char Char,Heading 2 Char1 Char Char Char"/>
    <w:basedOn w:val="Normale"/>
    <w:next w:val="Normale"/>
    <w:rsid w:val="004E12ED"/>
    <w:pPr>
      <w:keepNext/>
      <w:spacing w:after="12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rsid w:val="000E189A"/>
    <w:pPr>
      <w:keepNext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rPr>
      <w:rFonts w:ascii="Univers 55" w:hAnsi="Univers 55"/>
      <w:sz w:val="12"/>
    </w:rPr>
  </w:style>
  <w:style w:type="paragraph" w:customStyle="1" w:styleId="Niv0">
    <w:name w:val="Nivå0"/>
    <w:basedOn w:val="Normale"/>
    <w:pPr>
      <w:tabs>
        <w:tab w:val="left" w:pos="1418"/>
      </w:tabs>
    </w:pPr>
  </w:style>
  <w:style w:type="paragraph" w:customStyle="1" w:styleId="Niv1">
    <w:name w:val="Nivå1"/>
    <w:basedOn w:val="Normale"/>
    <w:pPr>
      <w:ind w:left="680" w:hanging="680"/>
    </w:pPr>
  </w:style>
  <w:style w:type="paragraph" w:customStyle="1" w:styleId="Niv2">
    <w:name w:val="Nivå2"/>
    <w:basedOn w:val="Normale"/>
    <w:pPr>
      <w:ind w:left="1360" w:hanging="680"/>
    </w:pPr>
  </w:style>
  <w:style w:type="paragraph" w:customStyle="1" w:styleId="Niv3">
    <w:name w:val="Nivå3"/>
    <w:basedOn w:val="Normale"/>
    <w:pPr>
      <w:ind w:left="2041" w:hanging="680"/>
    </w:pPr>
    <w:rPr>
      <w:lang w:val="en-GB"/>
    </w:rPr>
  </w:style>
  <w:style w:type="paragraph" w:styleId="Sommario1">
    <w:name w:val="toc 1"/>
    <w:basedOn w:val="Normale"/>
    <w:next w:val="Normale"/>
    <w:autoRedefine/>
    <w:semiHidden/>
    <w:rsid w:val="00DA5991"/>
  </w:style>
  <w:style w:type="character" w:styleId="Collegamentoipertestuale">
    <w:name w:val="Hyperlink"/>
    <w:basedOn w:val="Carpredefinitoparagrafo"/>
    <w:uiPriority w:val="99"/>
    <w:rsid w:val="00DA5991"/>
    <w:rPr>
      <w:color w:val="0000FF"/>
      <w:u w:val="single"/>
    </w:rPr>
  </w:style>
  <w:style w:type="table" w:styleId="Grigliatabella">
    <w:name w:val="Table Grid"/>
    <w:basedOn w:val="Tabellanormale"/>
    <w:rsid w:val="00DA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-Question">
    <w:name w:val="Q&amp;A - Question"/>
    <w:basedOn w:val="Normale"/>
    <w:autoRedefine/>
    <w:rsid w:val="00A6613A"/>
    <w:pPr>
      <w:spacing w:before="120"/>
    </w:pPr>
    <w:rPr>
      <w:b/>
      <w:lang w:val="en-GB"/>
    </w:rPr>
  </w:style>
  <w:style w:type="paragraph" w:customStyle="1" w:styleId="QA-Answer">
    <w:name w:val="Q&amp;A - Answer"/>
    <w:basedOn w:val="Normale"/>
    <w:rsid w:val="000E189A"/>
    <w:rPr>
      <w:i/>
      <w:lang w:val="en-GB"/>
    </w:rPr>
  </w:style>
  <w:style w:type="paragraph" w:styleId="Intestazione">
    <w:name w:val="header"/>
    <w:basedOn w:val="Normale"/>
    <w:rsid w:val="00075021"/>
    <w:pPr>
      <w:tabs>
        <w:tab w:val="center" w:pos="4536"/>
        <w:tab w:val="right" w:pos="9072"/>
      </w:tabs>
    </w:pPr>
  </w:style>
  <w:style w:type="character" w:styleId="Enfasicorsivo">
    <w:name w:val="Emphasis"/>
    <w:basedOn w:val="Carpredefinitoparagrafo"/>
    <w:rsid w:val="004E12ED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4A5F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A5F41"/>
    <w:rPr>
      <w:rFonts w:ascii="Segoe UI" w:hAnsi="Segoe UI" w:cs="Segoe UI"/>
      <w:sz w:val="18"/>
      <w:szCs w:val="18"/>
    </w:rPr>
  </w:style>
  <w:style w:type="character" w:styleId="Riferimentointenso">
    <w:name w:val="Intense Reference"/>
    <w:basedOn w:val="Carpredefinitoparagrafo"/>
    <w:uiPriority w:val="32"/>
    <w:rsid w:val="00217E36"/>
    <w:rPr>
      <w:b/>
      <w:bCs/>
      <w:smallCaps/>
      <w:color w:val="0099CC" w:themeColor="accent1"/>
      <w:spacing w:val="5"/>
    </w:rPr>
  </w:style>
  <w:style w:type="paragraph" w:customStyle="1" w:styleId="2-BodyContext">
    <w:name w:val="2 - Body Context"/>
    <w:basedOn w:val="Normale"/>
    <w:link w:val="2-BodyContextChar"/>
    <w:qFormat/>
    <w:rsid w:val="00217E36"/>
    <w:rPr>
      <w:rFonts w:asciiTheme="minorHAnsi" w:hAnsiTheme="minorHAnsi" w:cstheme="minorHAnsi"/>
      <w:color w:val="373D41" w:themeColor="text1"/>
      <w:szCs w:val="24"/>
    </w:rPr>
  </w:style>
  <w:style w:type="paragraph" w:customStyle="1" w:styleId="1-Header">
    <w:name w:val="1 - Header"/>
    <w:basedOn w:val="Titolo1"/>
    <w:link w:val="1-HeaderChar"/>
    <w:qFormat/>
    <w:rsid w:val="00AF2A11"/>
    <w:pPr>
      <w:spacing w:after="60"/>
    </w:pPr>
    <w:rPr>
      <w:rFonts w:asciiTheme="minorHAnsi" w:hAnsiTheme="minorHAnsi" w:cstheme="minorHAnsi"/>
      <w:i w:val="0"/>
      <w:color w:val="373D41" w:themeColor="text1"/>
      <w:sz w:val="24"/>
      <w:szCs w:val="24"/>
    </w:rPr>
  </w:style>
  <w:style w:type="character" w:customStyle="1" w:styleId="2-BodyContextChar">
    <w:name w:val="2 - Body Context Char"/>
    <w:basedOn w:val="Carpredefinitoparagrafo"/>
    <w:link w:val="2-BodyContext"/>
    <w:rsid w:val="00217E36"/>
    <w:rPr>
      <w:rFonts w:asciiTheme="minorHAnsi" w:hAnsiTheme="minorHAnsi" w:cstheme="minorHAnsi"/>
      <w:color w:val="373D41" w:themeColor="tex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F2A11"/>
    <w:rPr>
      <w:rFonts w:ascii="Arial" w:hAnsi="Arial"/>
      <w:b/>
      <w:i/>
      <w:kern w:val="28"/>
      <w:sz w:val="28"/>
    </w:rPr>
  </w:style>
  <w:style w:type="character" w:customStyle="1" w:styleId="1-HeaderChar">
    <w:name w:val="1 - Header Char"/>
    <w:basedOn w:val="Titolo1Carattere"/>
    <w:link w:val="1-Header"/>
    <w:rsid w:val="00AF2A11"/>
    <w:rPr>
      <w:rFonts w:asciiTheme="minorHAnsi" w:hAnsiTheme="minorHAnsi" w:cstheme="minorHAnsi"/>
      <w:b/>
      <w:i w:val="0"/>
      <w:color w:val="373D41" w:themeColor="text1"/>
      <w:kern w:val="28"/>
      <w:sz w:val="24"/>
      <w:szCs w:val="24"/>
    </w:rPr>
  </w:style>
  <w:style w:type="paragraph" w:customStyle="1" w:styleId="3-FooterOperatingName">
    <w:name w:val="3 - Footer Operating Name"/>
    <w:basedOn w:val="Pidipagina"/>
    <w:link w:val="3-FooterOperatingNameChar"/>
    <w:qFormat/>
    <w:rsid w:val="00AD4E72"/>
    <w:pPr>
      <w:spacing w:after="30"/>
    </w:pPr>
    <w:rPr>
      <w:rFonts w:asciiTheme="minorHAnsi" w:hAnsiTheme="minorHAnsi" w:cstheme="minorHAnsi"/>
      <w:b/>
      <w:noProof/>
      <w:color w:val="373D41" w:themeColor="text1"/>
      <w:sz w:val="20"/>
    </w:rPr>
  </w:style>
  <w:style w:type="paragraph" w:customStyle="1" w:styleId="4-FooterAddressText">
    <w:name w:val="4 - Footer Address Text"/>
    <w:basedOn w:val="Pidipagina"/>
    <w:link w:val="4-FooterAddressTextChar"/>
    <w:qFormat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E323C3"/>
    <w:rPr>
      <w:rFonts w:ascii="Univers 55" w:hAnsi="Univers 55"/>
      <w:sz w:val="12"/>
    </w:rPr>
  </w:style>
  <w:style w:type="character" w:customStyle="1" w:styleId="3-FooterOperatingNameChar">
    <w:name w:val="3 - Footer Operating Name Char"/>
    <w:basedOn w:val="PidipaginaCarattere"/>
    <w:link w:val="3-FooterOperatingName"/>
    <w:rsid w:val="00AD4E72"/>
    <w:rPr>
      <w:rFonts w:asciiTheme="minorHAnsi" w:hAnsiTheme="minorHAnsi" w:cstheme="minorHAnsi"/>
      <w:b/>
      <w:noProof/>
      <w:color w:val="373D41" w:themeColor="text1"/>
      <w:sz w:val="12"/>
    </w:rPr>
  </w:style>
  <w:style w:type="character" w:customStyle="1" w:styleId="4-FooterAddressTextChar">
    <w:name w:val="4 - Footer Address Text Char"/>
    <w:basedOn w:val="PidipaginaCarattere"/>
    <w:link w:val="4-FooterAddressText"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paragraph" w:customStyle="1" w:styleId="Default">
    <w:name w:val="Default"/>
    <w:rsid w:val="009455E9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val="it-IT" w:eastAsia="it-IT"/>
    </w:rPr>
  </w:style>
  <w:style w:type="paragraph" w:customStyle="1" w:styleId="s15">
    <w:name w:val="s15"/>
    <w:basedOn w:val="Normale"/>
    <w:uiPriority w:val="99"/>
    <w:rsid w:val="00DE5B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Normale"/>
    <w:uiPriority w:val="99"/>
    <w:rsid w:val="00DE5B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rsid w:val="00DE5B06"/>
  </w:style>
  <w:style w:type="paragraph" w:styleId="PreformattatoHTML">
    <w:name w:val="HTML Preformatted"/>
    <w:basedOn w:val="Normale"/>
    <w:link w:val="PreformattatoHTMLCarattere"/>
    <w:uiPriority w:val="99"/>
    <w:unhideWhenUsed/>
    <w:rsid w:val="00E96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96E26"/>
    <w:rPr>
      <w:rFonts w:ascii="Courier New" w:hAnsi="Courier New" w:cs="Courier New"/>
      <w:lang w:val="it-IT" w:eastAsia="it-IT"/>
    </w:rPr>
  </w:style>
  <w:style w:type="paragraph" w:styleId="NormaleWeb">
    <w:name w:val="Normal (Web)"/>
    <w:basedOn w:val="Normale"/>
    <w:uiPriority w:val="99"/>
    <w:unhideWhenUsed/>
    <w:rsid w:val="00E96E26"/>
    <w:pPr>
      <w:spacing w:before="100" w:beforeAutospacing="1" w:after="100" w:afterAutospacing="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96E26"/>
    <w:rPr>
      <w:rFonts w:eastAsiaTheme="minorHAns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96E26"/>
    <w:rPr>
      <w:rFonts w:ascii="Calibri" w:eastAsiaTheme="minorHAnsi" w:hAnsi="Calibri" w:cs="Calibr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lascopco.it" TargetMode="External"/><Relationship Id="rId1" Type="http://schemas.openxmlformats.org/officeDocument/2006/relationships/hyperlink" Target="mailto:atlascopcoitalia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yhpm\Downloads\20190130_Atlas%20Copco%20letter%20template%20English%20with%20color%20logo.dotx" TargetMode="External"/></Relationships>
</file>

<file path=word/theme/theme1.xml><?xml version="1.0" encoding="utf-8"?>
<a:theme xmlns:a="http://schemas.openxmlformats.org/drawingml/2006/main" name="2018-PPT-Atlas Copco template">
  <a:themeElements>
    <a:clrScheme name="Atlas Copco VI">
      <a:dk1>
        <a:srgbClr val="373D41"/>
      </a:dk1>
      <a:lt1>
        <a:srgbClr val="FFFFFF"/>
      </a:lt1>
      <a:dk2>
        <a:srgbClr val="0099CC"/>
      </a:dk2>
      <a:lt2>
        <a:srgbClr val="BBBDC0"/>
      </a:lt2>
      <a:accent1>
        <a:srgbClr val="0099CC"/>
      </a:accent1>
      <a:accent2>
        <a:srgbClr val="BBBDC0"/>
      </a:accent2>
      <a:accent3>
        <a:srgbClr val="E85F28"/>
      </a:accent3>
      <a:accent4>
        <a:srgbClr val="C8102E"/>
      </a:accent4>
      <a:accent5>
        <a:srgbClr val="7DCEF1"/>
      </a:accent5>
      <a:accent6>
        <a:srgbClr val="43B02A"/>
      </a:accent6>
      <a:hlink>
        <a:srgbClr val="0099CC"/>
      </a:hlink>
      <a:folHlink>
        <a:srgbClr val="373D4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lnSpc>
            <a:spcPct val="95000"/>
          </a:lnSpc>
          <a:spcBef>
            <a:spcPts val="400"/>
          </a:spcBef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rtlCol="0">
        <a:spAutoFit/>
      </a:bodyPr>
      <a:lstStyle>
        <a:defPPr>
          <a:lnSpc>
            <a:spcPct val="95000"/>
          </a:lnSpc>
          <a:spcBef>
            <a:spcPts val="400"/>
          </a:spcBef>
          <a:defRPr sz="1600" dirty="0" err="1" smtClean="0"/>
        </a:defPPr>
      </a:lstStyle>
    </a:txDef>
  </a:objectDefaults>
  <a:extraClrSchemeLst/>
  <a:custClrLst>
    <a:custClr name="Petrol">
      <a:srgbClr val="008C95"/>
    </a:custClr>
    <a:custClr name="Violet">
      <a:srgbClr val="6D2077"/>
    </a:custClr>
    <a:custClr name="Dark Blue">
      <a:srgbClr val="0066B2"/>
    </a:custClr>
    <a:custClr name="Yellow">
      <a:srgbClr val="FFCD00"/>
    </a:custClr>
    <a:custClr name="Peach">
      <a:srgbClr val="F68D76"/>
    </a:custClr>
    <a:custClr name="Dark Gray Tint">
      <a:srgbClr val="A6AEB3"/>
    </a:custClr>
    <a:custClr name="Light Gray Tint">
      <a:srgbClr val="E6E7E8"/>
    </a:custClr>
    <a:custClr name="Yellow Tint">
      <a:srgbClr val="FFE3A5"/>
    </a:custClr>
    <a:custClr name="Violet Tint">
      <a:srgbClr val="B498C0"/>
    </a:custClr>
    <a:custClr name="Dark Blue Tint">
      <a:srgbClr val="95AEDA"/>
    </a:custClr>
    <a:custClr name="Petrol Tint">
      <a:srgbClr val="91C9D0"/>
    </a:custClr>
    <a:custClr name="Arctic Blue Tint">
      <a:srgbClr val="CAE8F8"/>
    </a:custClr>
    <a:custClr name="Leaf Tint">
      <a:srgbClr val="B3DAAD"/>
    </a:custClr>
    <a:custClr name="Orange Tint">
      <a:srgbClr val="FABD96"/>
    </a:custClr>
  </a:custClrLst>
  <a:extLst>
    <a:ext uri="{05A4C25C-085E-4340-85A3-A5531E510DB2}">
      <thm15:themeFamily xmlns:thm15="http://schemas.microsoft.com/office/thememl/2012/main" name="Atlas Copco Template-20181207.pptx" id="{06574341-681A-4DF3-9244-2B82B8FEA1F1}" vid="{49F9C8DB-52DE-4358-9A8D-832933F2FE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s xmlns="e8fb14c9-0b85-42a9-a2fc-2de4cf949132">Atlas Copco</Brands>
    <Area xmlns="e8fb14c9-0b85-42a9-a2fc-2de4cf949132">Branding</Area>
    <Type_x0020_of_x0020_document xmlns="e8fb14c9-0b85-42a9-a2fc-2de4cf949132">Letterhead Word Templates</Type_x0020_of_x0020_document>
    <Files xmlns="e8fb14c9-0b85-42a9-a2fc-2de4cf949132">Word document</Files>
    <m25t xmlns="e8fb14c9-0b85-42a9-a2fc-2de4cf9491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AB85F4BC48948ACC5DD5498C76AE7" ma:contentTypeVersion="6" ma:contentTypeDescription="Create a new document." ma:contentTypeScope="" ma:versionID="d0991b5e07a1278ac77e70dfdab7ae12">
  <xsd:schema xmlns:xsd="http://www.w3.org/2001/XMLSchema" xmlns:xs="http://www.w3.org/2001/XMLSchema" xmlns:p="http://schemas.microsoft.com/office/2006/metadata/properties" xmlns:ns2="e8fb14c9-0b85-42a9-a2fc-2de4cf949132" targetNamespace="http://schemas.microsoft.com/office/2006/metadata/properties" ma:root="true" ma:fieldsID="25f5713996ba97608239ff3c0fe552ef" ns2:_="">
    <xsd:import namespace="e8fb14c9-0b85-42a9-a2fc-2de4cf949132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Brands" minOccurs="0"/>
                <xsd:element ref="ns2:Files" minOccurs="0"/>
                <xsd:element ref="ns2:Type_x0020_of_x0020_document" minOccurs="0"/>
                <xsd:element ref="ns2:m2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b14c9-0b85-42a9-a2fc-2de4cf949132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default="Events" ma:format="Dropdown" ma:internalName="Area">
      <xsd:simpleType>
        <xsd:restriction base="dms:Choice">
          <xsd:enumeration value="Events"/>
          <xsd:enumeration value="PR"/>
          <xsd:enumeration value="Media relations"/>
          <xsd:enumeration value="Branding"/>
          <xsd:enumeration value="Marketing communications"/>
          <xsd:enumeration value="Internal communications"/>
          <xsd:enumeration value="Digital media"/>
          <xsd:enumeration value="Web"/>
          <xsd:enumeration value="Social media"/>
          <xsd:enumeration value="Employer branding"/>
          <xsd:enumeration value="Exhibition"/>
          <xsd:enumeration value="Resource efficiency"/>
          <xsd:enumeration value="Safety"/>
          <xsd:enumeration value="Corporate Responsibility"/>
          <xsd:enumeration value="Sponsoring"/>
          <xsd:enumeration value="Public affairs"/>
        </xsd:restriction>
      </xsd:simpleType>
    </xsd:element>
    <xsd:element name="Brands" ma:index="9" nillable="true" ma:displayName="Brands" ma:default="Business area" ma:format="Dropdown" ma:internalName="Brands">
      <xsd:simpleType>
        <xsd:restriction base="dms:Choice">
          <xsd:enumeration value="Business area"/>
          <xsd:enumeration value="Atlas Copco"/>
          <xsd:enumeration value="Chicago Pneumatic"/>
        </xsd:restriction>
      </xsd:simpleType>
    </xsd:element>
    <xsd:element name="Files" ma:index="10" nillable="true" ma:displayName="Files" ma:default="PowerPoint" ma:format="Dropdown" ma:internalName="Files">
      <xsd:simpleType>
        <xsd:restriction base="dms:Choice">
          <xsd:enumeration value="PowerPoint"/>
          <xsd:enumeration value="Word document"/>
          <xsd:enumeration value="Excel spreadsheet"/>
          <xsd:enumeration value="PDF"/>
          <xsd:enumeration value="InDesign"/>
          <xsd:enumeration value="Photoshop"/>
          <xsd:enumeration value="Illustrator"/>
          <xsd:enumeration value="Zip"/>
          <xsd:enumeration value="Articulate"/>
          <xsd:enumeration value="wmw"/>
          <xsd:enumeration value="MPEG"/>
        </xsd:restriction>
      </xsd:simpleType>
    </xsd:element>
    <xsd:element name="Type_x0020_of_x0020_document" ma:index="11" nillable="true" ma:displayName="Type of document" ma:default="MoM" ma:format="Dropdown" ma:internalName="Type_x0020_of_x0020_document">
      <xsd:simpleType>
        <xsd:restriction base="dms:Choice">
          <xsd:enumeration value="Brand Manual"/>
          <xsd:enumeration value="Brand Manual Sections"/>
          <xsd:enumeration value="One Pager Template"/>
          <xsd:enumeration value="MoM"/>
          <xsd:enumeration value="Flyer Templates"/>
          <xsd:enumeration value="Project descriptions"/>
          <xsd:enumeration value="Presentation Templates"/>
          <xsd:enumeration value="Original file"/>
          <xsd:enumeration value="Video"/>
          <xsd:enumeration value="Image"/>
          <xsd:enumeration value="Advertisement Templates"/>
          <xsd:enumeration value="Brochure Templates"/>
          <xsd:enumeration value="Magazine"/>
          <xsd:enumeration value="Flyer Templates"/>
          <xsd:enumeration value="Leaflet"/>
          <xsd:enumeration value="Digital"/>
          <xsd:enumeration value="Boilerplate"/>
          <xsd:enumeration value="Press Release &amp; Group News Templates"/>
          <xsd:enumeration value="Waivers &amp; agreements"/>
          <xsd:enumeration value="Letterhead Word Templates"/>
          <xsd:enumeration value="Letterhead Print Templates"/>
          <xsd:enumeration value="Business card Template"/>
          <xsd:enumeration value="Diploma Templates"/>
          <xsd:enumeration value="Poster Templates"/>
          <xsd:enumeration value="Posters"/>
          <xsd:enumeration value="Banner"/>
          <xsd:enumeration value="Rollup Templates"/>
          <xsd:enumeration value="Scorecard"/>
          <xsd:enumeration value="Old Templates"/>
          <xsd:enumeration value="Envelope Templates"/>
          <xsd:enumeration value="Edge, Blueprint &amp; Logotype"/>
        </xsd:restriction>
      </xsd:simpleType>
    </xsd:element>
    <xsd:element name="m25t" ma:index="12" nillable="true" ma:displayName="Order" ma:internalName="m25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8D54D2-A9CF-4E96-BC33-6E4968847C2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8fb14c9-0b85-42a9-a2fc-2de4cf94913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0B8E2C-0CF6-4632-95CE-DF8D94037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5DDCC-2923-4CC4-AA8B-005ACA9FC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b14c9-0b85-42a9-a2fc-2de4cf94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20190130_Atlas Copco letter template English with color logo.dotx</Template>
  <TotalTime>6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Atlas Copco English letter template</vt:lpstr>
      <vt:lpstr>Atlas Copco English letter template</vt:lpstr>
    </vt:vector>
  </TitlesOfParts>
  <Company>Atlas Copco AB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Azoto nella produzione di cibi e bevande - Press Release</dc:title>
  <dc:subject>Azoto nella produzione di cibi e bevande - Press Release</dc:subject>
  <dc:creator>iyhpm</dc:creator>
  <cp:keywords>letters</cp:keywords>
  <dc:description/>
  <cp:lastModifiedBy>Gaia Li Mandri</cp:lastModifiedBy>
  <cp:revision>4</cp:revision>
  <cp:lastPrinted>2019-06-05T10:55:00Z</cp:lastPrinted>
  <dcterms:created xsi:type="dcterms:W3CDTF">2019-06-05T10:53:00Z</dcterms:created>
  <dcterms:modified xsi:type="dcterms:W3CDTF">2019-06-05T10:59:00Z</dcterms:modified>
  <cp:contentStatus>Azoto nella produzione di cibi e bevande - Press Release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0x010100B22AB85F4BC48948ACC5DD5498C76AE7</vt:lpwstr>
  </property>
</Properties>
</file>